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89-95-61-91</w:t>
      </w:r>
    </w:p>
    <w:p>
      <w:r>
        <w:rPr>
          <w:b w:val="0"/>
          <w:i w:val="0"/>
          <w:color w:val="64748B"/>
          <w:sz w:val="18"/>
        </w:rPr>
        <w:t>Enquêteur : EQ24_enq4_v2 (EL HADJ FALLOU DIALLO)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33203010017</w:t>
            </w:r>
          </w:p>
        </w:tc>
        <w:tc>
          <w:tcPr>
            <w:tcW w:type="dxa" w:w="3551"/>
            <w:shd w:fill="F8FAFC"/>
          </w:tcPr>
          <w:p>
            <w:r>
              <w:rPr>
                <w:b w:val="0"/>
                <w:i w:val="0"/>
                <w:color w:val="64748B"/>
                <w:sz w:val="14"/>
              </w:rPr>
              <w:t>MÉNAGE</w:t>
              <w:br/>
            </w:r>
            <w:r>
              <w:rPr>
                <w:b/>
                <w:i w:val="0"/>
                <w:color w:val="1F6FEB"/>
                <w:sz w:val="18"/>
              </w:rPr>
              <w:t>89-95-61-91</w:t>
            </w:r>
          </w:p>
        </w:tc>
        <w:tc>
          <w:tcPr>
            <w:tcW w:type="dxa" w:w="3551"/>
            <w:shd w:fill="F8FAFC"/>
          </w:tcPr>
          <w:p>
            <w:r>
              <w:rPr>
                <w:b w:val="0"/>
                <w:i w:val="0"/>
                <w:color w:val="64748B"/>
                <w:sz w:val="14"/>
              </w:rPr>
              <w:t>CHEF DE MÉNAGE</w:t>
              <w:br/>
            </w:r>
            <w:r>
              <w:rPr>
                <w:b/>
                <w:i w:val="0"/>
                <w:sz w:val="18"/>
              </w:rPr>
              <w:t>OUSMANE SEGNANE</w:t>
            </w:r>
          </w:p>
        </w:tc>
      </w:tr>
      <w:tr>
        <w:tc>
          <w:tcPr>
            <w:tcW w:type="dxa" w:w="3551"/>
            <w:shd w:fill="F8FAFC"/>
          </w:tcPr>
          <w:p>
            <w:r>
              <w:rPr>
                <w:b w:val="0"/>
                <w:i w:val="0"/>
                <w:color w:val="64748B"/>
                <w:sz w:val="14"/>
              </w:rPr>
              <w:t>TÉLÉPHONE CM</w:t>
              <w:br/>
            </w:r>
            <w:r>
              <w:rPr>
                <w:b/>
                <w:i w:val="0"/>
                <w:sz w:val="18"/>
              </w:rPr>
              <w:t>77 920 28 66</w:t>
            </w:r>
          </w:p>
        </w:tc>
        <w:tc>
          <w:tcPr>
            <w:tcW w:type="dxa" w:w="3551"/>
            <w:shd w:fill="F8FAFC"/>
          </w:tcPr>
          <w:p>
            <w:r>
              <w:rPr>
                <w:b w:val="0"/>
                <w:i w:val="0"/>
                <w:color w:val="64748B"/>
                <w:sz w:val="14"/>
              </w:rPr>
              <w:t>LOCALISATION</w:t>
              <w:br/>
            </w:r>
            <w:r>
              <w:rPr>
                <w:b/>
                <w:i w:val="0"/>
                <w:sz w:val="18"/>
              </w:rPr>
              <w:t>kambel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EQ24_enq4_v2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2026-07-20T12:07:10</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Segnane diffère de celui donné par Ousmane Segnane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Segnane diffère de celui donné par Penda Segnane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Ousmane Segnane est venu vivre dans cette localité est Agriculture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Segnane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Segnane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Segnane n'a pas fait des études dans une école formelle est PRÉFÉRENCE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Yacine Segnane n'a pas fait des études dans une école formelle est PRÉFÉRENCE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Segnane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Segnane,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OUSMANE SEGNANE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brute "Segal"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brute "Segal", prière de renseignés toutes les questions liées à Huile d'arachide brute "Segal".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SEGNANE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SEGNANE (18000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OUSMANE SEGNANE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OUSMANE SEGNANE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OUSMANE SEGNANE vit en milieu rural mais dit avoir dépensé 3000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SEGNANE a comme taille 5 personnes dont ils vivent à DIOURBEL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