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75-92-05-13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33203010017</w:t>
            </w:r>
          </w:p>
        </w:tc>
        <w:tc>
          <w:tcPr>
            <w:tcW w:type="dxa" w:w="3551"/>
            <w:shd w:fill="F8FAFC"/>
          </w:tcPr>
          <w:p>
            <w:r>
              <w:rPr>
                <w:b w:val="0"/>
                <w:i w:val="0"/>
                <w:color w:val="64748B"/>
                <w:sz w:val="14"/>
              </w:rPr>
              <w:t>MÉNAGE</w:t>
              <w:br/>
            </w:r>
            <w:r>
              <w:rPr>
                <w:b/>
                <w:i w:val="0"/>
                <w:color w:val="1F6FEB"/>
                <w:sz w:val="18"/>
              </w:rPr>
              <w:t>75-92-05-13</w:t>
            </w:r>
          </w:p>
        </w:tc>
        <w:tc>
          <w:tcPr>
            <w:tcW w:type="dxa" w:w="3551"/>
            <w:shd w:fill="F8FAFC"/>
          </w:tcPr>
          <w:p>
            <w:r>
              <w:rPr>
                <w:b w:val="0"/>
                <w:i w:val="0"/>
                <w:color w:val="64748B"/>
                <w:sz w:val="14"/>
              </w:rPr>
              <w:t>CHEF DE MÉNAGE</w:t>
              <w:br/>
            </w:r>
            <w:r>
              <w:rPr>
                <w:b/>
                <w:i w:val="0"/>
                <w:sz w:val="18"/>
              </w:rPr>
              <w:t>DAME SOUKEY BADIANE</w:t>
            </w:r>
          </w:p>
        </w:tc>
      </w:tr>
      <w:tr>
        <w:tc>
          <w:tcPr>
            <w:tcW w:type="dxa" w:w="3551"/>
            <w:shd w:fill="F8FAFC"/>
          </w:tcPr>
          <w:p>
            <w:r>
              <w:rPr>
                <w:b w:val="0"/>
                <w:i w:val="0"/>
                <w:color w:val="64748B"/>
                <w:sz w:val="14"/>
              </w:rPr>
              <w:t>TÉLÉPHONE CM</w:t>
              <w:br/>
            </w:r>
            <w:r>
              <w:rPr>
                <w:b/>
                <w:i w:val="0"/>
                <w:sz w:val="18"/>
              </w:rPr>
              <w:t>78 200 35 03</w:t>
            </w:r>
          </w:p>
        </w:tc>
        <w:tc>
          <w:tcPr>
            <w:tcW w:type="dxa" w:w="3551"/>
            <w:shd w:fill="F8FAFC"/>
          </w:tcPr>
          <w:p>
            <w:r>
              <w:rPr>
                <w:b w:val="0"/>
                <w:i w:val="0"/>
                <w:color w:val="64748B"/>
                <w:sz w:val="14"/>
              </w:rPr>
              <w:t>LOCALISATION</w:t>
              <w:br/>
            </w:r>
            <w:r>
              <w:rPr>
                <w:b/>
                <w:i w:val="0"/>
                <w:sz w:val="18"/>
              </w:rPr>
              <w:t>kambel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2026-07-19T12:47:23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OUSSEYNOU BADIANE diffère de celui donné par DAME OUSSEYNOU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FAYE diffère de celui donné par MARIAMA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OUMY SOW est un(e) Enseignants, éducation spécialisée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BAYE ZALE BADIANE s'est consulté la première fois pour cette maladie (Fièvre/Paludisme) chez un médecin généraliste et vous dites que  BAYE ZALE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BADIANE s'est consulté la première fois pour cette maladie (Fièvre/Paludisme) chez un médecin généraliste et vous dites que  MARIEME BADIANE n'est pas concerné par le montant des frais de consultation d'un médecin généraliste (3.14=9999).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DAME OUSSEYNOU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OUSSEYNOU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MAMAN BADIANE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BADIANE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PENDA BADIANE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SOUKEY BADIANE avec une taille de 9 personnes a consommé 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Verre ( à thé) en taille unique de Niébé/Haricots secs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SOUKEY BADIANE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SOUKEY BADIANE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SOW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(47500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