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60-55-16-64</w:t>
      </w:r>
    </w:p>
    <w:p>
      <w:r>
        <w:rPr>
          <w:b w:val="0"/>
          <w:i w:val="0"/>
          <w:color w:val="64748B"/>
          <w:sz w:val="18"/>
        </w:rPr>
        <w:t>Enquêteur : EQ24_enq4_v2 (EL HADJ FALLOU DIALLO)  ·  Équipe : EQ24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121201020006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60-55-16-64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CHEIKH KEBE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77 239 84 42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H2 KEBE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EQ24_enq4_v2  (EL HADJ FALLOU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2026-07-09T11:20:34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Bathie Kebe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Mouhamed Kebe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Awa Kante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Oumy Diagne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Cheikh Kebe diffère de celui donné par Cheikh Kebe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Maty Hann diffère de celui donné par Maty Hann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s11q35b_code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d'électricité est de 52000 FCFA Tous les 2 mois qui semble incohérent, Prière de vérifier les questions 11.35a et 11.35b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Bathie Kebe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Mouhamed Kebe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Ndeye Faty Kebe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(9) de ce ménage est inférieur à la taille du denombrement (15),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Awa Kante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Oumy Diagne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Cheikh Kebe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Maty Hann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Maty Hann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Oumy Diagne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Piment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Poireau/ oignon vert en Tas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Poisson séché Kethiakh (sardinelle) en Tas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CHEIKH KEBE (315000 Fcfa) de la fête de Fin du Ramadan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KEBE (1000 Fcfa) au cours de 7 derniers jours de Transport urbain en bus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KEBE (3500 Fcfa) au cours de 30 derniers jours de Gaz domestique 6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KAFFRINE Rural ont généralement comme principal matériau du toit le/la Tôles, mais celui du ménage de CHEIKH KEBE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KAFFRINE Rural ont généralement comme principal matériau de revêtement du sol du logement le/la Ciment/Béton, mais celui du ménage de CHEIKH KEBE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CHEIKH KEBE, prière de reprendre la section agriculture du ménage CHEIKH KEBE.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CHEIKH KEBE vit à KAFFRINE Rural et ne pratique pas de l'agriculture.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ménage est considéré comme agriculteur si au moins un membre du ménage a cultivé des terres (y compris les cultures pérennes), lui appartenant ou non, au cours de la campagne agricole/hivernale 2025/2026.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reprendre la section 16A en s'assurant effectivement qu'aucun membre du ménage n'est agriculteur.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Ne vous adressez pas seulement au répondant pour avoir la réponse de lui au lieu du ménage, dites-lui que la question concerne tous les membres du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quantité (3.5 litre) du produit Huile d'arachide brute "Segal" consommée  par le ménage semble très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20 Pièce Moyen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Aucun membre dans le ménage de CHEIKH KEBE ne pratique de l'agriculture, veuillez vous rassurer auprès du repondant l'existence d'un agriculteur au sein du menage et reprendre la section 16.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!!!! Cette parcelle de la section 16E s'agit-il pas d'une parcelle déja listée en 16A ? Veuillez verifier s'il vous plaît afin d'éviter le double compte.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la valeur de l'achat (620 Fcfa) d'un Poules / poulets est trop petite ou élevée.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11:00:56] </w:t>
      </w:r>
      <w:r>
        <w:rPr>
          <w:b/>
          <w:i w:val="0"/>
          <w:color w:val="1F6FEB"/>
          <w:sz w:val="16"/>
        </w:rPr>
        <w:t xml:space="preserve">EQ24_enq4_v2 </w:t>
      </w:r>
      <w:r>
        <w:rPr>
          <w:b w:val="0"/>
          <w:i w:val="0"/>
          <w:color w:val="64748B"/>
          <w:sz w:val="16"/>
        </w:rPr>
        <w:t xml:space="preserve">sur s02q04 : </w:t>
      </w:r>
      <w:r>
        <w:rPr>
          <w:b w:val="0"/>
          <w:i w:val="0"/>
          <w:sz w:val="17"/>
        </w:rPr>
        <w:t>"il n’a pas fait d'étude c'est un émigré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