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82-14-05-06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121201020006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82-14-05-06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77 941 84 82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thiarene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2026-07-09T10:49:07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LO diffère de celui donné par FATOU 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SOW diffère de celui donné par FATOU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MAME ASS KEBE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PAPE KEBE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(25000 FCFA) par le ménage pour cette source d’énergie (Charbon de bois) à KAFFRINE Rural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31500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s16aq00, s01q00b, s04q35e_code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MAME ASS KEBE est un Agriculteurs et ouvriers qualifiés, cultures de plein champ mais ne pratique de l'agriculture, prière de reprendre la section 16a ou fournir des explications concrètes.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s16aq00, s01q00b, s04q35e_code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PAPE KEBE est un Agriculteurs et ouvriers qualifiés, cultures de plein champ mais ne pratique de l'agriculture, prière de reprendre la section 16a ou fournir des explications concrètes.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AMY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ASS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MANSOUR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PAPE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de frais de consultation dans un service de santé ou un guérisseur au cours des 3 derniers mois sans hospitalisation (260000 Fcfa) de FATOU SOW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MAME ASS KEBE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PAPE KEBE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ASS KEBE (1500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Poisson séché Guedj Con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SOW (500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SOW (25000 Fcfa) au cours de 30 derniers jours de Charbon de bois/Charbon minéral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SOW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du toit le/la Tôles, mais celui du ménage de FATOU SOW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de revêtement du sol du logement le/la Ciment/Béton, mais celui du ménage de FATOU SOW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FATOU SOW vit à KAFFRINE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FATOU KEBE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(7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Sachets)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16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FATOU SOW ne pratique de l'agriculture, veuillez vous rassurer auprès du repondant l'existence d'un agriculteur au sein du menage et reprendre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(700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(100000 FCFA) de Animaux de labour est inférieur aux prix de revente (500000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11:21:25]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"mongole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11:24:43]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dépenses confirmées par le CM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11:27:44]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"ok il n’a pas acheté de médicaments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11:27:55]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11:50:34]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s04q01 : </w:t>
      </w:r>
      <w:r>
        <w:rPr>
          <w:b w:val="0"/>
          <w:i w:val="0"/>
          <w:sz w:val="17"/>
        </w:rPr>
        <w:t>maladie (mongole)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11:53:38]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12:10:40]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12:10:48]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12:10:54]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12:13:27]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"dépenses confirmées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12:15:25]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"pas de facture pour la télévision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12:32:19]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dépenses confirmées par le CM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12:34:03]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"dépenses confirmées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12:36:25]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"dépenses confirmées malgré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13:03:30]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s07Bq02_viandes : </w:t>
      </w:r>
      <w:r>
        <w:rPr>
          <w:b w:val="0"/>
          <w:i w:val="0"/>
          <w:sz w:val="17"/>
        </w:rPr>
        <w:t>"aucune consommation de viande durant les 7 derniers jours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13:14:39]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"confirmé dans la localité et 400 francs au marché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13:58:16]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"quantité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14:06:54]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s07bq09_autre_1 : </w:t>
      </w:r>
      <w:r>
        <w:rPr>
          <w:b w:val="0"/>
          <w:i w:val="0"/>
          <w:sz w:val="17"/>
        </w:rPr>
        <w:t>"modalité inexistante dans la liste proposée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14:11:27]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"prix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18:54:07]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s10q61c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19:04:31]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s17q52 : </w:t>
      </w:r>
      <w:r>
        <w:rPr>
          <w:b w:val="0"/>
          <w:i w:val="0"/>
          <w:sz w:val="17"/>
        </w:rPr>
        <w:t>"cette production est réalisée par le conjoint du CM qui n’appartient pas au ménage  mais le ménage n’à pas pratiqué l’agriculture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19:08:25]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s19q08 : </w:t>
      </w:r>
      <w:r>
        <w:rPr>
          <w:b w:val="0"/>
          <w:i w:val="0"/>
          <w:sz w:val="17"/>
        </w:rPr>
        <w:t>"l’animal est né dans la concession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19:11:47]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s17q09 : </w:t>
      </w:r>
      <w:r>
        <w:rPr>
          <w:b w:val="0"/>
          <w:i w:val="0"/>
          <w:sz w:val="17"/>
        </w:rPr>
        <w:t>"poussins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[2026-07-10 10:03:40]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23:32:57]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"confirmé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23:33:52]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23:39:55]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s19q08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23:40:37]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s00q27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23:42:47]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23:47:08]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"réponse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06:32:16]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06:32:32]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06:33:14]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s04q33 : </w:t>
      </w:r>
      <w:r>
        <w:rPr>
          <w:b w:val="0"/>
          <w:i w:val="0"/>
          <w:sz w:val="17"/>
        </w:rPr>
        <w:t>"réponse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06:35:56]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"dépenses confirmées par sa mère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06:39:41]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"véhicule de la boulangerie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06:40:24]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"prix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06:41:45]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"prix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06:42:23]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06:47:41]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06:49:11]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06:50:36]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"dépenses confirmées par Fatou SOW elle-même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06:51:45]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06:52:52]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s11q05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06:53:44]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en ciment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06:55:14]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06:56:29]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ok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06:57:35]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07:01:41]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s04q21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07:03:56]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s04q03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07:04:20]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s04q04 : </w:t>
      </w:r>
      <w:r>
        <w:rPr>
          <w:b w:val="0"/>
          <w:i w:val="0"/>
          <w:sz w:val="17"/>
        </w:rPr>
        <w:t>"ok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07:06:24]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07:06:34]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"ok corrigé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07:12:42]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s16Aq00 : </w:t>
      </w:r>
      <w:r>
        <w:rPr>
          <w:b w:val="0"/>
          <w:i w:val="0"/>
          <w:sz w:val="17"/>
        </w:rPr>
        <w:t>c'est le conjoint du CM qui pratique l’agriculture mais il n’est pas membre du ménage, il reste plus de 6 mois sans venir dans le ménage et on ne l’à pas d'ailleurs trouvé sur place confié sa 1ere épouse qui est la CM.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07:14:09]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s17q08 : </w:t>
      </w:r>
      <w:r>
        <w:rPr>
          <w:b w:val="0"/>
          <w:i w:val="0"/>
          <w:sz w:val="17"/>
        </w:rPr>
        <w:t>"le carton de 50 pièces coûtent 35000 francs le prix est conforme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[2026-07-19 07:15:32]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"le CM estime qu’actuellement le prix de l’animal est de 500000 francs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[2026-07-20 10:16:44]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