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37-58-05-44</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37-58-05-44</w:t>
            </w:r>
          </w:p>
        </w:tc>
        <w:tc>
          <w:tcPr>
            <w:tcW w:type="dxa" w:w="3551"/>
            <w:shd w:fill="F8FAFC"/>
          </w:tcPr>
          <w:p>
            <w:r>
              <w:rPr>
                <w:b w:val="0"/>
                <w:i w:val="0"/>
                <w:color w:val="64748B"/>
                <w:sz w:val="14"/>
              </w:rPr>
              <w:t>CHEF DE MÉNAGE</w:t>
              <w:br/>
            </w:r>
            <w:r>
              <w:rPr>
                <w:b/>
                <w:i w:val="0"/>
                <w:sz w:val="18"/>
              </w:rPr>
              <w:t>DOKY SAMB</w:t>
            </w:r>
          </w:p>
        </w:tc>
      </w:tr>
      <w:tr>
        <w:tc>
          <w:tcPr>
            <w:tcW w:type="dxa" w:w="3551"/>
            <w:shd w:fill="F8FAFC"/>
          </w:tcPr>
          <w:p>
            <w:r>
              <w:rPr>
                <w:b w:val="0"/>
                <w:i w:val="0"/>
                <w:color w:val="64748B"/>
                <w:sz w:val="14"/>
              </w:rPr>
              <w:t>TÉLÉPHONE CM</w:t>
              <w:br/>
            </w:r>
            <w:r>
              <w:rPr>
                <w:b/>
                <w:i w:val="0"/>
                <w:sz w:val="18"/>
              </w:rPr>
              <w:t>78 578 74 45</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2026-05-19T12:20:57</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Aliou Samb est trop jeune ou vieux pour avoir Aliou Samb selon l'écart d'âge (72 ans) entre lui et son père, prière de revoir l'âge de Aliou Samb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Doky Samb est trop jeune ou vieux pour avoir Doky Samb selon l'écart d'âge (71 ans) entre lui et son père, prière de revoir l'âge de Doky Samb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Djiby Sarr ou l'année à laquelle Djiby Sarr a fréquenté l'école pour la dernière fois (.) le dernier diplome de Djiby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Marieme Diaw ou l'année à laquelle Marieme Diaw a fréquenté l'école pour la dernière fois (.) le dernier diplome de Marieme Diaw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La valeur renseignée semble peu probable.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Djiby Sarr en 1ére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Marieme Diaw en 1ére année de Secondaire 1 (Moyen) Général est relativement faible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Birane Samb sénior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Doky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Khadim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Bopp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Marieme Diaw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Diouf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Diouma Sarr, les agriculteurs dont leurs cultures est principalement destiné à la consommation du ménage sont des (Agriculteurs, subsistances) et ceux qui le font avec l'élevage sont des (Agriculteurs et eleveurs, subsistances)Nombre de mois exercé  (3 mois) par Diouma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Djiby Sarr, les agriculteurs dont leurs cultures est principalement destiné à la consommation du ménage sont des (Agriculteurs, subsistances) et ceux qui le font avec l'élevage sont des (Agriculteurs et eleveurs, subsistances)Nombre de mois exercé  (3 mois) par Djiby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Khadim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Bopp, les agriculteurs dont leurs cultures est principalement destiné à la consommation du ménage sont des (Agriculteurs, subsistances) et ceux qui le font avec l'élevage sont des (Agriculteurs et eleveurs, subsistances)Nombre de mois exercé  (3 mois) par Mame Diarra Bopp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Samb, les agriculteurs dont leurs cultures est principalement destiné à la consommation du ménage sont des (Agriculteurs, subsistances) et ceux qui le font avec l'élevage sont des (Agriculteurs et eleveurs, subsistances)Nombre de mois exercé  (3 mois) par Moustapha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Doky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Doky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Doky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Fall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Fall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(26500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Apprenti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Apprenti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Apprenti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Apprenti taxi est il n’appartient pas le taxi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Parcele d’arachide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Doky Samb pour la main-d'oeuvre non-familiale sur la parcelle Parcele d’arachide au cours de la campagne pour la période des récoltes est de 0 qui semble élevé ou faible. Merci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Samb est Etudiant/Elève de la 4.21 mais Astou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Diouma Sarr est Etudiant/Elève de la 4.21 mais Diouma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Dior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Doky Samb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Doky Samb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2 ans.</w:t>
            </w:r>
          </w:p>
        </w:tc>
      </w:tr>
    </w:tbl>
    <w:p/>
    <w:p>
      <w:r>
        <w:rPr>
          <w:b/>
          <w:i w:val="0"/>
          <w:color w:val="1F6FEB"/>
          <w:sz w:val="22"/>
        </w:rPr>
        <w:t>💬 COMMENTAIRES SUPERVISEUR / ENQUÊTEUR (5)</w:t>
      </w:r>
    </w:p>
    <w:p>
      <w:pPr>
        <w:pStyle w:val="ListBullet"/>
      </w:pPr>
      <w:r>
        <w:rPr>
          <w:b w:val="0"/>
          <w:i w:val="0"/>
          <w:color w:val="64748B"/>
          <w:sz w:val="16"/>
        </w:rPr>
        <w:t xml:space="preserve">[2026-05-20 15:36:23] </w:t>
      </w:r>
      <w:r>
        <w:rPr>
          <w:b/>
          <w:i w:val="0"/>
          <w:color w:val="1F6FEB"/>
          <w:sz w:val="16"/>
        </w:rPr>
        <w:t xml:space="preserve">EQ25_enq2_v2 </w:t>
      </w:r>
      <w:r>
        <w:rPr>
          <w:b w:val="0"/>
          <w:i w:val="0"/>
          <w:color w:val="64748B"/>
          <w:sz w:val="16"/>
        </w:rPr>
        <w:t xml:space="preserve">sur s16Aq43c : </w:t>
      </w:r>
      <w:r>
        <w:rPr>
          <w:b w:val="0"/>
          <w:i w:val="0"/>
          <w:sz w:val="17"/>
        </w:rPr>
        <w:t>juste préparé un  grand repas avec 1sac de riz et 10000f dépense</w:t>
      </w:r>
    </w:p>
    <w:p>
      <w:pPr>
        <w:pStyle w:val="ListBullet"/>
      </w:pPr>
      <w:r>
        <w:rPr>
          <w:b w:val="0"/>
          <w:i w:val="0"/>
          <w:color w:val="64748B"/>
          <w:sz w:val="16"/>
        </w:rPr>
        <w:t xml:space="preserve">[2026-06-02 12:31:39] </w:t>
      </w:r>
      <w:r>
        <w:rPr>
          <w:b/>
          <w:i w:val="0"/>
          <w:color w:val="1F6FEB"/>
          <w:sz w:val="16"/>
        </w:rPr>
        <w:t xml:space="preserve">EQ25_sup_v2 </w:t>
      </w:r>
      <w:r>
        <w:rPr>
          <w:b w:val="0"/>
          <w:i w:val="0"/>
          <w:color w:val="64748B"/>
          <w:sz w:val="16"/>
        </w:rPr>
        <w:t xml:space="preserve">sur @@RejectedBySupervisor : </w:t>
      </w:r>
      <w:r>
        <w:rPr>
          <w:b w:val="0"/>
          <w:i w:val="0"/>
          <w:sz w:val="17"/>
        </w:rPr>
        <w:t>Pour les personnes qui ont intervenues dans le processus des traveaux champetre ils doivent tous figures dans la section 4. Meme remarque pour la section 18</w:t>
      </w:r>
    </w:p>
    <w:p>
      <w:pPr>
        <w:pStyle w:val="ListBullet"/>
      </w:pPr>
      <w:r>
        <w:rPr>
          <w:b w:val="0"/>
          <w:i w:val="0"/>
          <w:color w:val="64748B"/>
          <w:sz w:val="16"/>
        </w:rPr>
        <w:t xml:space="preserve">[2026-06-02 23:50:07] </w:t>
      </w:r>
      <w:r>
        <w:rPr>
          <w:b/>
          <w:i w:val="0"/>
          <w:color w:val="1F6FEB"/>
          <w:sz w:val="16"/>
        </w:rPr>
        <w:t xml:space="preserve">EQ25_sup_v2 </w:t>
      </w:r>
      <w:r>
        <w:rPr>
          <w:b w:val="0"/>
          <w:i w:val="0"/>
          <w:color w:val="64748B"/>
          <w:sz w:val="16"/>
        </w:rPr>
        <w:t xml:space="preserve">sur @@RejectedBySupervisor : </w:t>
      </w:r>
      <w:r>
        <w:rPr>
          <w:b w:val="0"/>
          <w:i w:val="0"/>
          <w:sz w:val="17"/>
        </w:rPr>
        <w:t>Revoir les sections 4 7 10 et 18  Sois explicite sur lactivite de Doky samb 10.23 cest la modalité embarcation  Lentreprise sirouman na pas de materiel roulant lui appartenant  Section 18 doit etre active vue quele lalo dans 7 b est issu de ceueillette</w:t>
      </w:r>
    </w:p>
    <w:p>
      <w:pPr>
        <w:pStyle w:val="ListBullet"/>
      </w:pPr>
      <w:r>
        <w:rPr>
          <w:b w:val="0"/>
          <w:i w:val="0"/>
          <w:color w:val="64748B"/>
          <w:sz w:val="16"/>
        </w:rPr>
        <w:t xml:space="preserve">[2026-06-15 14:24:34]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[2026-07-03 13:00:17]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