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87-91-84-03</w:t>
      </w:r>
    </w:p>
    <w:p>
      <w:r>
        <w:rPr>
          <w:b w:val="0"/>
          <w:i w:val="0"/>
          <w:color w:val="64748B"/>
          <w:sz w:val="18"/>
        </w:rPr>
        <w:t>Enquêteur : EQ25_enq2_v2 (ABDOULAYE DIONE)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33202050326</w:t>
            </w:r>
          </w:p>
        </w:tc>
        <w:tc>
          <w:tcPr>
            <w:tcW w:type="dxa" w:w="3551"/>
            <w:shd w:fill="F8FAFC"/>
          </w:tcPr>
          <w:p>
            <w:r>
              <w:rPr>
                <w:b w:val="0"/>
                <w:i w:val="0"/>
                <w:color w:val="64748B"/>
                <w:sz w:val="14"/>
              </w:rPr>
              <w:t>MÉNAGE</w:t>
              <w:br/>
            </w:r>
            <w:r>
              <w:rPr>
                <w:b/>
                <w:i w:val="0"/>
                <w:color w:val="1F6FEB"/>
                <w:sz w:val="18"/>
              </w:rPr>
              <w:t>87-91-84-03</w:t>
            </w:r>
          </w:p>
        </w:tc>
        <w:tc>
          <w:tcPr>
            <w:tcW w:type="dxa" w:w="3551"/>
            <w:shd w:fill="F8FAFC"/>
          </w:tcPr>
          <w:p>
            <w:r>
              <w:rPr>
                <w:b w:val="0"/>
                <w:i w:val="0"/>
                <w:color w:val="64748B"/>
                <w:sz w:val="14"/>
              </w:rPr>
              <w:t>CHEF DE MÉNAGE</w:t>
              <w:br/>
            </w:r>
            <w:r>
              <w:rPr>
                <w:b/>
                <w:i w:val="0"/>
                <w:sz w:val="18"/>
              </w:rPr>
              <w:t>DIE SYLLA</w:t>
            </w:r>
          </w:p>
        </w:tc>
      </w:tr>
      <w:tr>
        <w:tc>
          <w:tcPr>
            <w:tcW w:type="dxa" w:w="3551"/>
            <w:shd w:fill="F8FAFC"/>
          </w:tcPr>
          <w:p>
            <w:r>
              <w:rPr>
                <w:b w:val="0"/>
                <w:i w:val="0"/>
                <w:color w:val="64748B"/>
                <w:sz w:val="14"/>
              </w:rPr>
              <w:t>TÉLÉPHONE CM</w:t>
              <w:br/>
            </w:r>
            <w:r>
              <w:rPr>
                <w:b/>
                <w:i w:val="0"/>
                <w:sz w:val="18"/>
              </w:rPr>
              <w:t>76 634 11 20</w:t>
            </w:r>
          </w:p>
        </w:tc>
        <w:tc>
          <w:tcPr>
            <w:tcW w:type="dxa" w:w="3551"/>
            <w:shd w:fill="F8FAFC"/>
          </w:tcPr>
          <w:p>
            <w:r>
              <w:rPr>
                <w:b w:val="0"/>
                <w:i w:val="0"/>
                <w:color w:val="64748B"/>
                <w:sz w:val="14"/>
              </w:rPr>
              <w:t>LOCALISATION</w:t>
              <w:br/>
            </w:r>
            <w:r>
              <w:rPr>
                <w:b/>
                <w:i w:val="0"/>
                <w:sz w:val="18"/>
              </w:rPr>
              <w:t>Quatrier Beug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2026-06-17T09:54:50</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La dépense liée à la cotisation ( 172000 ) de Mame Diarra Ndiaye qui fréquente 2ème année de Secondaire 2 Général dans une école privée est supérieure aux frais de scolarités( 37000 ) , les cotisations ne peuvent pas être supérieur  à la scolarisation.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Mame Diarra Ndiaye ou l'année à laquelle Mame Diarra Ndiaye a fréquenté l'école pour la dernière fois (.) le dernier diplome de Mame Diarra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Rouba Diengue frequente actuellement 2ème année de Secondaire 2 Général mais dit avoir reçu une bourse de 6000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Rouba Diengue ou l'année à laquelle Rouba Diengue a fréquenté l'école pour la dernière fois (.) le dernier diplome de Rouba Diengue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Dia diffère de celui donné par Khady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Mor Ndiaye diffère de celui donné par Mor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Mbengue diffère de celui donné par Ndeye Mbengue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Ndeye Diey Ndiaye ou l'année à laquelle Ndeye Diey Ndiaye a fréquenté l'école pour la dernière fois (.) le dernier diplome de Ndeye Diey Ndiaye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52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(24000 FCFA) par le ménage pour cette source d’énergie (Charbon de bois) à DIOURBEL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60000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Diey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Mor Ndiaye est venu vivre dans cette localité est pour s’y habiter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(21),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Incohérence. La personne en cours est l'enfant ou le(la) neveu(nièce) du chef de ménage. Mais la personne sélectionnée n'est ni un chef de ménage féminin ni une conjointe du chef, ni la soeur du chef, ni une cousine ou autre parente.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autres parents du CM/Conjoint mais la personne sélectionnée n'a pas été déclarée en 1.02 comme étant conjointe, grand-parent, soeur, autre parent ou personne non apparentée au CM.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petit (e) fils/fille du CM mais la personne sélectionnée n'a pas été déclarée en 1.02 comme étant la étant fille du CM.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ces cas.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Serigne Fallou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Ndiaye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Rouba Diengue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Mor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Mbengue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Rouba Diengue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sauvage (Jaxatu)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 Fcfa) de Cube alimentaire (Maggi, Jumbo, ) et bouillon en poudre en Cube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 Ndiaye (575000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(2000000 Fcfa) pour Magal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par voiture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(10000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(15000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(25000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(125000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(150000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(100000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(150000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(550000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(78000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Manœuvre au marché est pas besoin de fond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bouille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bouille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s01q28, s01q29, s01q30, s02q01__1, s02q02__1, s02q03__1, s02q15, s01q00b</w:t>
            </w:r>
          </w:p>
        </w:tc>
        <w:tc>
          <w:tcPr>
            <w:tcW w:type="dxa" w:w="6520"/>
          </w:tcPr>
          <w:p>
            <w:r>
              <w:rPr>
                <w:b w:val="0"/>
                <w:i w:val="0"/>
                <w:sz w:val="17"/>
              </w:rPr>
              <w:t>Avertissement!! Mame Diarra Ndiaye frequente 2ème année de Secondaire 2 Général ais ne sait pas écrire ou lire ou comprendre la langue française, prière de vérifier auprès de Mame Diarra Ndiaye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Serigne Fallou Ndiaye fréquente 2ème année de Primaire mais ne sait pas écrire, prière de vérifier auprès de Serigne Fallou Ndiaye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Fallou Ndiaye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(20000)  avec l'âge du bien atteignant 8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(120000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