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74-56-57-81</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74-56-57-81</w:t>
            </w:r>
          </w:p>
        </w:tc>
        <w:tc>
          <w:tcPr>
            <w:tcW w:type="dxa" w:w="3551"/>
            <w:shd w:fill="F8FAFC"/>
          </w:tcPr>
          <w:p>
            <w:r>
              <w:rPr>
                <w:b w:val="0"/>
                <w:i w:val="0"/>
                <w:color w:val="64748B"/>
                <w:sz w:val="14"/>
              </w:rPr>
              <w:t>CHEF DE MÉNAGE</w:t>
              <w:br/>
            </w:r>
            <w:r>
              <w:rPr>
                <w:b/>
                <w:i w:val="0"/>
                <w:sz w:val="18"/>
              </w:rPr>
              <w:t>BAYE MBAYE DIOUF</w:t>
            </w:r>
          </w:p>
        </w:tc>
      </w:tr>
      <w:tr>
        <w:tc>
          <w:tcPr>
            <w:tcW w:type="dxa" w:w="3551"/>
            <w:shd w:fill="F8FAFC"/>
          </w:tcPr>
          <w:p>
            <w:r>
              <w:rPr>
                <w:b w:val="0"/>
                <w:i w:val="0"/>
                <w:color w:val="64748B"/>
                <w:sz w:val="14"/>
              </w:rPr>
              <w:t>TÉLÉPHONE CM</w:t>
              <w:br/>
            </w:r>
            <w:r>
              <w:rPr>
                <w:b/>
                <w:i w:val="0"/>
                <w:sz w:val="18"/>
              </w:rPr>
              <w:t>77 129 35 44</w:t>
            </w:r>
          </w:p>
        </w:tc>
        <w:tc>
          <w:tcPr>
            <w:tcW w:type="dxa" w:w="3551"/>
            <w:shd w:fill="F8FAFC"/>
          </w:tcPr>
          <w:p>
            <w:r>
              <w:rPr>
                <w:b w:val="0"/>
                <w:i w:val="0"/>
                <w:color w:val="64748B"/>
                <w:sz w:val="14"/>
              </w:rPr>
              <w:t>LOCALISATION</w:t>
              <w:br/>
            </w:r>
            <w:r>
              <w:rPr>
                <w:b/>
                <w:i w:val="0"/>
                <w:sz w:val="18"/>
              </w:rPr>
              <w:t>BOUKHATOUL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2026-07-01T09:47:10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Mbaye Diouf diffère de celui donné par Baye Mbaye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Kebe diffère de celui donné par Nogaye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Diouf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Mbaye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Nogaye Kebe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Gueye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Mbaye Diouf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Mbaye Diouf (700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Mbaye Diouf (65000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Laveuse linge est pas besoin de fond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Baye Mbaye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Diarra Kebe est Etudiant/Elève de la 4.21 mais Mame Diarra Kebe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(110000) de l'article  Téléphone portable est inférieur aux prix de revente (111000)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bl>
    <w:p/>
    <w:p>
      <w:r>
        <w:rPr>
          <w:b/>
          <w:i w:val="0"/>
          <w:color w:val="1F6FEB"/>
          <w:sz w:val="22"/>
        </w:rPr>
        <w:t>💬 COMMENTAIRES SUPERVISEUR / ENQUÊTEUR (1)</w:t>
      </w:r>
    </w:p>
    <w:p>
      <w:pPr>
        <w:pStyle w:val="ListBullet"/>
      </w:pPr>
      <w:r>
        <w:rPr>
          <w:b w:val="0"/>
          <w:i w:val="0"/>
          <w:color w:val="64748B"/>
          <w:sz w:val="16"/>
        </w:rPr>
        <w:t xml:space="preserve">[2026-07-12 21:52:46] </w:t>
      </w:r>
      <w:r>
        <w:rPr>
          <w:b/>
          <w:i w:val="0"/>
          <w:color w:val="1F6FEB"/>
          <w:sz w:val="16"/>
        </w:rPr>
        <w:t xml:space="preserve">EQ25_sup_v2 </w:t>
      </w:r>
      <w:r>
        <w:rPr>
          <w:b w:val="0"/>
          <w:i w:val="0"/>
          <w:color w:val="64748B"/>
          <w:sz w:val="16"/>
        </w:rPr>
        <w:t xml:space="preserve">sur @@RejectedBySupervisor : </w:t>
      </w:r>
      <w:r>
        <w:rPr>
          <w:b w:val="0"/>
          <w:i w:val="0"/>
          <w:sz w:val="17"/>
        </w:rPr>
        <w:t>Benefice ne peut pas etre egale au chiffre daffaire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