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34-92-14-64</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91202020013</w:t>
            </w:r>
          </w:p>
        </w:tc>
        <w:tc>
          <w:tcPr>
            <w:tcW w:type="dxa" w:w="3551"/>
            <w:shd w:fill="F8FAFC"/>
          </w:tcPr>
          <w:p>
            <w:r>
              <w:rPr>
                <w:b w:val="0"/>
                <w:i w:val="0"/>
                <w:color w:val="64748B"/>
                <w:sz w:val="14"/>
              </w:rPr>
              <w:t>MÉNAGE</w:t>
              <w:br/>
            </w:r>
            <w:r>
              <w:rPr>
                <w:b/>
                <w:i w:val="0"/>
                <w:color w:val="1F6FEB"/>
                <w:sz w:val="18"/>
              </w:rPr>
              <w:t>34-92-14-64</w:t>
            </w:r>
          </w:p>
        </w:tc>
        <w:tc>
          <w:tcPr>
            <w:tcW w:type="dxa" w:w="3551"/>
            <w:shd w:fill="F8FAFC"/>
          </w:tcPr>
          <w:p>
            <w:r>
              <w:rPr>
                <w:b w:val="0"/>
                <w:i w:val="0"/>
                <w:color w:val="64748B"/>
                <w:sz w:val="14"/>
              </w:rPr>
              <w:t>CHEF DE MÉNAGE</w:t>
              <w:br/>
            </w:r>
            <w:r>
              <w:rPr>
                <w:b/>
                <w:i w:val="0"/>
                <w:sz w:val="18"/>
              </w:rPr>
              <w:t>YACINE DIOUF</w:t>
            </w:r>
          </w:p>
        </w:tc>
      </w:tr>
      <w:tr>
        <w:tc>
          <w:tcPr>
            <w:tcW w:type="dxa" w:w="3551"/>
            <w:shd w:fill="F8FAFC"/>
          </w:tcPr>
          <w:p>
            <w:r>
              <w:rPr>
                <w:b w:val="0"/>
                <w:i w:val="0"/>
                <w:color w:val="64748B"/>
                <w:sz w:val="14"/>
              </w:rPr>
              <w:t>TÉLÉPHONE CM</w:t>
              <w:br/>
            </w:r>
            <w:r>
              <w:rPr>
                <w:b/>
                <w:i w:val="0"/>
                <w:sz w:val="18"/>
              </w:rPr>
              <w:t>78 153 57 19</w:t>
            </w:r>
          </w:p>
        </w:tc>
        <w:tc>
          <w:tcPr>
            <w:tcW w:type="dxa" w:w="3551"/>
            <w:shd w:fill="F8FAFC"/>
          </w:tcPr>
          <w:p>
            <w:r>
              <w:rPr>
                <w:b w:val="0"/>
                <w:i w:val="0"/>
                <w:color w:val="64748B"/>
                <w:sz w:val="14"/>
              </w:rPr>
              <w:t>LOCALISATION</w:t>
              <w:br/>
            </w:r>
            <w:r>
              <w:rPr>
                <w:b/>
                <w:i w:val="0"/>
                <w:sz w:val="18"/>
              </w:rPr>
              <w:t>fassane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2026-07-15T15:10:57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BERNARDETTE FAYE ou l'année à laquelle BERNARDETTE FAYE a fréquenté l'école pour la dernière fois (.) le dernier diplome de BERNARDETTE FAYE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(Déchets d’animaux)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(64 kg), des quantités offertes (7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VÉRONIQUE  FAYE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(40000 Fcfa) de VÉRONIQUE  FAYE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YACINE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BERNARDETTE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JULE MARI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BERNARDETTE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frais yaboye ou obo (sardinelle)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Soumbala/ poudre  (nététou)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DIOUF (20000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DIOUF (27000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YACINE DIOUF (43000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Lubrifiants (huile moteur; huile de frein; liquide batterie (acide); graisses; autres lubrifiants n.d.a.)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DIOUF (300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DIOUF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DIOUF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DIOUF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DIOUF (4000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YACINE DIOUF (40000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(30) non membre du ménage de YACINE DIOUF ayant travaillé dans la parcelle PARCELLE D’ARACHIDE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YACINE DIOUF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31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8196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(25) non membre du ménage de YACINE DIOUF ayant travaillé dans la parcelle PARCELLE SORGHO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YACINE DIOUF pour la main-d'oeuvre non-familiale sur la parcelle PARCELLE SORGHO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YACINE DIOUF pour la main-d'oeuvre non-familiale sur la parcelle PARCELLE SORGHO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SORGHO au cours de la campagne pour la période des récoltes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SORGHO par jours au moment de la période des récoltes est de 220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YACINE DIOUF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11758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(64 kg), des quantités offertes (7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Moulin qu'il ne possède pas mais a loué auprès d'une coopérative ou d'un autre ménage et a payé (1200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JULE MARI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JULE MARI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BERNARDETTE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Tres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YACINE DIOUF a comme taille 4 personnes dont ils vivent à FATICK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(300000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Charrettes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