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74-97-13-51</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74-97-13-51</w:t>
            </w:r>
          </w:p>
        </w:tc>
        <w:tc>
          <w:tcPr>
            <w:tcW w:type="dxa" w:w="3551"/>
            <w:shd w:fill="F8FAFC"/>
          </w:tcPr>
          <w:p>
            <w:r>
              <w:rPr>
                <w:b w:val="0"/>
                <w:i w:val="0"/>
                <w:color w:val="64748B"/>
                <w:sz w:val="14"/>
              </w:rPr>
              <w:t>CHEF DE MÉNAGE</w:t>
              <w:br/>
            </w:r>
            <w:r>
              <w:rPr>
                <w:b/>
                <w:i w:val="0"/>
                <w:sz w:val="18"/>
              </w:rPr>
              <w:t>NGOR MACK DIOME</w:t>
            </w:r>
          </w:p>
        </w:tc>
      </w:tr>
      <w:tr>
        <w:tc>
          <w:tcPr>
            <w:tcW w:type="dxa" w:w="3551"/>
            <w:shd w:fill="F8FAFC"/>
          </w:tcPr>
          <w:p>
            <w:r>
              <w:rPr>
                <w:b w:val="0"/>
                <w:i w:val="0"/>
                <w:color w:val="64748B"/>
                <w:sz w:val="14"/>
              </w:rPr>
              <w:t>TÉLÉPHONE CM</w:t>
              <w:br/>
            </w:r>
            <w:r>
              <w:rPr>
                <w:b/>
                <w:i w:val="0"/>
                <w:sz w:val="18"/>
              </w:rPr>
              <w:t>76 855 09 29</w:t>
            </w:r>
          </w:p>
        </w:tc>
        <w:tc>
          <w:tcPr>
            <w:tcW w:type="dxa" w:w="3551"/>
            <w:shd w:fill="F8FAFC"/>
          </w:tcPr>
          <w:p>
            <w:r>
              <w:rPr>
                <w:b w:val="0"/>
                <w:i w:val="0"/>
                <w:color w:val="64748B"/>
                <w:sz w:val="14"/>
              </w:rPr>
              <w:t>LOCALISATION</w:t>
              <w:br/>
            </w:r>
            <w:r>
              <w:rPr>
                <w:b/>
                <w:i w:val="0"/>
                <w:sz w:val="18"/>
              </w:rPr>
              <w:t>H1 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2026-07-17T16:44:11</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ODYLE NDOUR diffère de celui donné par MARIE ODYLE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MACK DIOME diffère de celui donné par NGOR MACK DIOME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(35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ALPHONSE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ANGÉLIQUE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JANNE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ÉLISABETH DIOME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ALPHONSE DIOME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ALPHONSE DIOME qui fréquente 3ème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ODYLE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MACK DIOME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BRIGITTE DIOME,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ALPHONSE DIOME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ANGÉLIQUE DIOME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JANNE DIOME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ALPHONSE DIOME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NGOR MACK DIOME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ANGÉLIQUE DIOME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JANNE DIOME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ODYLE NDOUR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ODYLE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NGOR MACK DIOME avec une taille de 7 personnes a consommé 14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MACK DIOME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MACK DIOME (36500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MACK DIOME (51500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MACK DIOME (54000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MACK DIOME (9000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MACK DIOME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MACK DIOME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MACK DIOME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12445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MACK DIOME pour la main-d'oeuvre non-familiale sur la parcelle PARCELLE DE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MACK DIOME pour la main-d'oeuvre non-familiale sur la parcelle PARCELLE DE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3862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SORGHO est REMPORTER PARSA PROXIMITÉ AU COURS 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(3000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(7500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ALPHONSE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 ODYLE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 ANGÉLIQUE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 JANNE DIOME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ALPHONSE DIOME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NGOR MACK DIOME vit en milieu rural mais dit avoir dépensé 6000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[2026-07-19 19:35:32] </w:t>
      </w:r>
      <w:r>
        <w:rPr>
          <w:b/>
          <w:i w:val="0"/>
          <w:color w:val="1F6FEB"/>
          <w:sz w:val="16"/>
        </w:rPr>
        <w:t xml:space="preserve">EQ26_enq1_v2 </w:t>
      </w:r>
      <w:r>
        <w:rPr>
          <w:b w:val="0"/>
          <w:i w:val="0"/>
          <w:color w:val="64748B"/>
          <w:sz w:val="16"/>
        </w:rPr>
        <w:t xml:space="preserve">sur s16Aq47b : </w:t>
      </w:r>
      <w:r>
        <w:rPr>
          <w:b w:val="0"/>
          <w:i w:val="0"/>
          <w:sz w:val="17"/>
        </w:rPr>
        <w:t>"la parcelle à bien été mesuré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