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94-39-35-93</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91204020017</w:t>
            </w:r>
          </w:p>
        </w:tc>
        <w:tc>
          <w:tcPr>
            <w:tcW w:type="dxa" w:w="3551"/>
            <w:shd w:fill="F8FAFC"/>
          </w:tcPr>
          <w:p>
            <w:r>
              <w:rPr>
                <w:b w:val="0"/>
                <w:i w:val="0"/>
                <w:color w:val="64748B"/>
                <w:sz w:val="14"/>
              </w:rPr>
              <w:t>MÉNAGE</w:t>
              <w:br/>
            </w:r>
            <w:r>
              <w:rPr>
                <w:b/>
                <w:i w:val="0"/>
                <w:color w:val="1F6FEB"/>
                <w:sz w:val="18"/>
              </w:rPr>
              <w:t>94-39-35-93</w:t>
            </w:r>
          </w:p>
        </w:tc>
        <w:tc>
          <w:tcPr>
            <w:tcW w:type="dxa" w:w="3551"/>
            <w:shd w:fill="F8FAFC"/>
          </w:tcPr>
          <w:p>
            <w:r>
              <w:rPr>
                <w:b w:val="0"/>
                <w:i w:val="0"/>
                <w:color w:val="64748B"/>
                <w:sz w:val="14"/>
              </w:rPr>
              <w:t>CHEF DE MÉNAGE</w:t>
              <w:br/>
            </w:r>
            <w:r>
              <w:rPr>
                <w:b/>
                <w:i w:val="0"/>
                <w:sz w:val="18"/>
              </w:rPr>
              <w:t>CHEIKH GAKOU</w:t>
            </w:r>
          </w:p>
        </w:tc>
      </w:tr>
      <w:tr>
        <w:tc>
          <w:tcPr>
            <w:tcW w:type="dxa" w:w="3551"/>
            <w:shd w:fill="F8FAFC"/>
          </w:tcPr>
          <w:p>
            <w:r>
              <w:rPr>
                <w:b w:val="0"/>
                <w:i w:val="0"/>
                <w:color w:val="64748B"/>
                <w:sz w:val="14"/>
              </w:rPr>
              <w:t>TÉLÉPHONE CM</w:t>
              <w:br/>
            </w:r>
            <w:r>
              <w:rPr>
                <w:b/>
                <w:i w:val="0"/>
                <w:sz w:val="18"/>
              </w:rPr>
              <w:t>77 316 78 44</w:t>
            </w:r>
          </w:p>
        </w:tc>
        <w:tc>
          <w:tcPr>
            <w:tcW w:type="dxa" w:w="3551"/>
            <w:shd w:fill="F8FAFC"/>
          </w:tcPr>
          <w:p>
            <w:r>
              <w:rPr>
                <w:b w:val="0"/>
                <w:i w:val="0"/>
                <w:color w:val="64748B"/>
                <w:sz w:val="14"/>
              </w:rPr>
              <w:t>LOCALISATION</w:t>
              <w:br/>
            </w:r>
            <w:r>
              <w:rPr>
                <w:b/>
                <w:i w:val="0"/>
                <w:sz w:val="18"/>
              </w:rPr>
              <w:t>diouroup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2026-06-23T11:18:16</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COURA DIOP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SEYNABOU DIOM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SARR diffère de celui donné par AMY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GAKOU diffère de celui donné par CHEIKH GAKOU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GAKOU est un(e) Autres cadres de direction, services spécialisés non classés ailleurs et declare n'avoir pas fait d'école formelle, prière de vérifier cette incohérence auprès de l'enquté pour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(9920 kg) et des quantités en stock (0 kg) depasse la quantité totale (4 kg) que le ménage a eu après la recolte de Poivron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depasse la quantité totale (120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depasse la quantité totale (40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depasse la quantité totale (60 kg) que le ménage a eu après la recolte de Tomate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DIODIO GAKOU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GAKOU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GAKOU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SEYNABOU DIOM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GAKOU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montant(46500 FCFA) des dépenses pour chaque visite prénatale de SEYNABOU DIOM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DIODIO GAKOU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KHADIM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Café moulu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GAKOU (176000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(72000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(7000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(75000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(75000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(20000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(37000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(42000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(62500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(16000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(28000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(4000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GAKOU (90000 Fcfa) au cours de 12 derniers mois de Frais pour creuser et aménager un puits ou pour construire un forage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CHEIKH GAKOU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TOMATE est de 2500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PARCELLE 1  CHAMP TOMATE est de  6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TOMATE selon les mesures GPS est de 1357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GAKOU pour la main-d'oeuvre non-familiale sur la parcelle PARCELLE 1  CHAMP TOMATE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CHAMP TOMATE selon les mesures GPS est de 219.76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CHAMP TOMATE est de 400 Sac moyen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CHAMP TOMATE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CHAMP TOMATE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POIVRON est de 2500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CHEIKH GAKOU pour la main-d'oeuvre non-familiale sur la parcelle PARCELLE  CHAMP  POIVRON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CHAMP  POIVRON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POIVRON par jours au moment de la période des récoltes est de 150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POIVRON selon les mesures GPS est de 1369.56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(10000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40 FCFA par Kilogramme qui semble faible, prière de vérifier  le montant d'achat (400000 FCFA pour 10000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4250 FCFA par Kilogramme qui semble élevé, prière de vérifier  le montant d'achat (85000 FCFA pour 20 Kilogramme)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CHAMP TOMATE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4276667 FCFA qui semble élevé, prière de verifier le montant tiré de la vente (1.28e+07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(9920 kg) et des quantités en stock (0 kg) diffère de celle de la quantité totale (4 kg) que le ménage a eu après la recolte de Poivron.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Poivron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88000 FCFA qui semble élevé, prière de verifier le montant tiré de la vente (264000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diffère de celle de la quantité totale (120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diffère de celle de la quantité totale (40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(220 kg) et des quantités en stock (0 kg) diffère de celle de la quantité totale (60 kg) que le ménage a eu après la recolte de Tomate.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Pompe manuelle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AMY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DIODIO GAKOU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GAKOU est un Autres cadres de direction, services spécialisés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KHADIM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(37.5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CHAMP TOMATE)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