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95-86-77-69</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95-86-77-69</w:t>
            </w:r>
          </w:p>
        </w:tc>
        <w:tc>
          <w:tcPr>
            <w:tcW w:type="dxa" w:w="3551"/>
            <w:shd w:fill="F8FAFC"/>
          </w:tcPr>
          <w:p>
            <w:r>
              <w:rPr>
                <w:b w:val="0"/>
                <w:i w:val="0"/>
                <w:color w:val="64748B"/>
                <w:sz w:val="14"/>
              </w:rPr>
              <w:t>CHEF DE MÉNAGE</w:t>
              <w:br/>
            </w:r>
            <w:r>
              <w:rPr>
                <w:b/>
                <w:i w:val="0"/>
                <w:sz w:val="18"/>
              </w:rPr>
              <w:t>DOUDOU SENE</w:t>
            </w:r>
          </w:p>
        </w:tc>
      </w:tr>
      <w:tr>
        <w:tc>
          <w:tcPr>
            <w:tcW w:type="dxa" w:w="3551"/>
            <w:shd w:fill="F8FAFC"/>
          </w:tcPr>
          <w:p>
            <w:r>
              <w:rPr>
                <w:b w:val="0"/>
                <w:i w:val="0"/>
                <w:color w:val="64748B"/>
                <w:sz w:val="14"/>
              </w:rPr>
              <w:t>TÉLÉPHONE CM</w:t>
              <w:br/>
            </w:r>
            <w:r>
              <w:rPr>
                <w:b/>
                <w:i w:val="0"/>
                <w:sz w:val="18"/>
              </w:rPr>
              <w:t>77 709 07 54</w:t>
            </w:r>
          </w:p>
        </w:tc>
        <w:tc>
          <w:tcPr>
            <w:tcW w:type="dxa" w:w="3551"/>
            <w:shd w:fill="F8FAFC"/>
          </w:tcPr>
          <w:p>
            <w:r>
              <w:rPr>
                <w:b w:val="0"/>
                <w:i w:val="0"/>
                <w:color w:val="64748B"/>
                <w:sz w:val="14"/>
              </w:rPr>
              <w:t>LOCALISATION</w:t>
              <w:br/>
            </w:r>
            <w:r>
              <w:rPr>
                <w:b/>
                <w:i w:val="0"/>
                <w:sz w:val="18"/>
              </w:rPr>
              <w:t>batiment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2026-07-11T10:16:21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SENE diffère de celui donné par DOUDOU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NDONG 1 diffère de celui donné par TENING NDONG 1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SENE , prière de renseignés toutes les questions liées à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NDONG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TENING NDONG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TENING NDONG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DOUDOU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TENING NDONG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SENE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SENE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SENE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SENE (2400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SENE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SENE (92000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PETIT DÉJEUNER est etale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DOUDOU SENE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4947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(6500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Super triple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Moulin qu'il ne possède pas mais a loué auprès d'une coopérative ou d'un autre ménage et a payé (1200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DOUDOU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TENING NDONG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