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KARIME SENE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SENE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MORTALLA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11589.64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9717.39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 FCFA qui semble élevé, prière de verifier le montant tiré de la vente (5000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700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POUYE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