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48-12-65-00</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48-12-65-00</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77 997 20 05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2026-07-02T15:33:30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FATICK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ndao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NDAO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(3800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(225000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transport de machandise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transport de machandise n'a pas effectué des dépenses ou faire des reventes des marchandises ou des produits ou rendre de service.Cette entreprise transport de machandise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transport de machandise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transport de machandise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machandise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machandise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de machandise, prière de renseignés toutes les questions liées à transport de machandise.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de mil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NDAO pour la main-d'oeuvre non-familiale sur la parcelle parcelle darrachide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a kaffrine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(6000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313500 FCFA qui semble élevé, prière de verifier le montant tiré de la vente (313500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NDAO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FATICK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(17)</w:t>
      </w:r>
    </w:p>
    <w:p>
      <w:pPr>
        <w:pStyle w:val="ListBullet"/>
      </w:pPr>
      <w:r>
        <w:rPr>
          <w:b w:val="0"/>
          <w:i w:val="0"/>
          <w:color w:val="64748B"/>
          <w:sz w:val="16"/>
        </w:rPr>
        <w:t xml:space="preserve">[2026-07-10 22:38:57]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[2026-07-10 22:40:00]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[2026-07-10 22:40:56] </w:t>
      </w:r>
      <w:r>
        <w:rPr>
          <w:b/>
          <w:i w:val="0"/>
          <w:color w:val="1F6FEB"/>
          <w:sz w:val="16"/>
        </w:rPr>
        <w:t xml:space="preserve">EQ27_sup_v2 </w:t>
      </w:r>
      <w:r>
        <w:rPr>
          <w:b w:val="0"/>
          <w:i w:val="0"/>
          <w:color w:val="64748B"/>
          <w:sz w:val="16"/>
        </w:rPr>
        <w:t xml:space="preserve">sur s04q64 : </w:t>
      </w:r>
      <w:r>
        <w:rPr>
          <w:b w:val="0"/>
          <w:i w:val="0"/>
          <w:sz w:val="17"/>
        </w:rPr>
        <w:t>À revoir le nombre de jours par mois</w:t>
      </w:r>
    </w:p>
    <w:p>
      <w:pPr>
        <w:pStyle w:val="ListBullet"/>
      </w:pPr>
      <w:r>
        <w:rPr>
          <w:b w:val="0"/>
          <w:i w:val="0"/>
          <w:color w:val="64748B"/>
          <w:sz w:val="16"/>
        </w:rPr>
        <w:t xml:space="preserve">[2026-07-10 22:42:45] </w:t>
      </w:r>
      <w:r>
        <w:rPr>
          <w:b/>
          <w:i w:val="0"/>
          <w:color w:val="1F6FEB"/>
          <w:sz w:val="16"/>
        </w:rPr>
        <w:t xml:space="preserve">EQ27_sup_v2 </w:t>
      </w:r>
      <w:r>
        <w:rPr>
          <w:b w:val="0"/>
          <w:i w:val="0"/>
          <w:color w:val="64748B"/>
          <w:sz w:val="16"/>
        </w:rPr>
        <w:t xml:space="preserve">sur s10q12a : </w:t>
      </w:r>
      <w:r>
        <w:rPr>
          <w:b w:val="0"/>
          <w:i w:val="0"/>
          <w:sz w:val="17"/>
        </w:rPr>
        <w:t>C’est pas une entreprise non agricole</w:t>
      </w:r>
    </w:p>
    <w:p>
      <w:pPr>
        <w:pStyle w:val="ListBullet"/>
      </w:pPr>
      <w:r>
        <w:rPr>
          <w:b w:val="0"/>
          <w:i w:val="0"/>
          <w:color w:val="64748B"/>
          <w:sz w:val="16"/>
        </w:rPr>
        <w:t xml:space="preserve">[2026-07-10 22:43:36] </w:t>
      </w:r>
      <w:r>
        <w:rPr>
          <w:b/>
          <w:i w:val="0"/>
          <w:color w:val="1F6FEB"/>
          <w:sz w:val="16"/>
        </w:rPr>
        <w:t xml:space="preserve">EQ27_sup_v2 </w:t>
      </w:r>
      <w:r>
        <w:rPr>
          <w:b w:val="0"/>
          <w:i w:val="0"/>
          <w:color w:val="64748B"/>
          <w:sz w:val="16"/>
        </w:rPr>
        <w:t xml:space="preserve">sur s04q10 : </w:t>
      </w:r>
      <w:r>
        <w:rPr>
          <w:b w:val="0"/>
          <w:i w:val="0"/>
          <w:sz w:val="17"/>
        </w:rPr>
        <w:t>À revoir ici c’est ouo</w:t>
      </w:r>
    </w:p>
    <w:p>
      <w:pPr>
        <w:pStyle w:val="ListBullet"/>
      </w:pPr>
      <w:r>
        <w:rPr>
          <w:b w:val="0"/>
          <w:i w:val="0"/>
          <w:color w:val="64748B"/>
          <w:sz w:val="16"/>
        </w:rPr>
        <w:t xml:space="preserve">[2026-07-10 22:43:49] </w:t>
      </w:r>
      <w:r>
        <w:rPr>
          <w:b/>
          <w:i w:val="0"/>
          <w:color w:val="1F6FEB"/>
          <w:sz w:val="16"/>
        </w:rPr>
        <w:t xml:space="preserve">EQ27_sup_v2 </w:t>
      </w:r>
      <w:r>
        <w:rPr>
          <w:b w:val="0"/>
          <w:i w:val="0"/>
          <w:color w:val="64748B"/>
          <w:sz w:val="16"/>
        </w:rPr>
        <w:t xml:space="preserve">sur s04q10 : </w:t>
      </w:r>
      <w:r>
        <w:rPr>
          <w:b w:val="0"/>
          <w:i w:val="0"/>
          <w:sz w:val="17"/>
        </w:rPr>
        <w:t>Oui</w:t>
      </w:r>
    </w:p>
    <w:p>
      <w:pPr>
        <w:pStyle w:val="ListBullet"/>
      </w:pPr>
      <w:r>
        <w:rPr>
          <w:b w:val="0"/>
          <w:i w:val="0"/>
          <w:color w:val="64748B"/>
          <w:sz w:val="16"/>
        </w:rPr>
        <w:t xml:space="preserve">[2026-07-10 22:44:06] </w:t>
      </w:r>
      <w:r>
        <w:rPr>
          <w:b/>
          <w:i w:val="0"/>
          <w:color w:val="1F6FEB"/>
          <w:sz w:val="16"/>
        </w:rPr>
        <w:t xml:space="preserve">EQ27_sup_v2 </w:t>
      </w:r>
      <w:r>
        <w:rPr>
          <w:b w:val="0"/>
          <w:i w:val="0"/>
          <w:color w:val="64748B"/>
          <w:sz w:val="16"/>
        </w:rPr>
        <w:t xml:space="preserve">sur s04q12 : </w:t>
      </w:r>
      <w:r>
        <w:rPr>
          <w:b w:val="0"/>
          <w:i w:val="0"/>
          <w:sz w:val="17"/>
        </w:rPr>
        <w:t>C’est non</w:t>
      </w:r>
    </w:p>
    <w:p>
      <w:pPr>
        <w:pStyle w:val="ListBullet"/>
      </w:pPr>
      <w:r>
        <w:rPr>
          <w:b w:val="0"/>
          <w:i w:val="0"/>
          <w:color w:val="64748B"/>
          <w:sz w:val="16"/>
        </w:rPr>
        <w:t xml:space="preserve">[2026-07-10 22:47:44] </w:t>
      </w:r>
      <w:r>
        <w:rPr>
          <w:b/>
          <w:i w:val="0"/>
          <w:color w:val="1F6FEB"/>
          <w:sz w:val="16"/>
        </w:rPr>
        <w:t xml:space="preserve">EQ27_sup_v2 </w:t>
      </w:r>
      <w:r>
        <w:rPr>
          <w:b w:val="0"/>
          <w:i w:val="0"/>
          <w:color w:val="64748B"/>
          <w:sz w:val="16"/>
        </w:rPr>
        <w:t xml:space="preserve">sur s04q67 : </w:t>
      </w:r>
      <w:r>
        <w:rPr>
          <w:b w:val="0"/>
          <w:i w:val="0"/>
          <w:sz w:val="17"/>
        </w:rPr>
        <w:t>Donnez le bénéfice</w:t>
      </w:r>
    </w:p>
    <w:p>
      <w:pPr>
        <w:pStyle w:val="ListBullet"/>
      </w:pPr>
      <w:r>
        <w:rPr>
          <w:b w:val="0"/>
          <w:i w:val="0"/>
          <w:color w:val="64748B"/>
          <w:sz w:val="16"/>
        </w:rPr>
        <w:t xml:space="preserve">[2026-07-10 22:51:33] </w:t>
      </w:r>
      <w:r>
        <w:rPr>
          <w:b/>
          <w:i w:val="0"/>
          <w:color w:val="1F6FEB"/>
          <w:sz w:val="16"/>
        </w:rPr>
        <w:t xml:space="preserve">EQ27_sup_v2 </w:t>
      </w:r>
      <w:r>
        <w:rPr>
          <w:b w:val="0"/>
          <w:i w:val="0"/>
          <w:color w:val="64748B"/>
          <w:sz w:val="16"/>
        </w:rPr>
        <w:t xml:space="preserve">sur s07bq08_1 : </w:t>
      </w:r>
      <w:r>
        <w:rPr>
          <w:b w:val="0"/>
          <w:i w:val="0"/>
          <w:sz w:val="17"/>
        </w:rPr>
        <w:t>À revoir cette valeur du viande</w:t>
      </w:r>
    </w:p>
    <w:p>
      <w:pPr>
        <w:pStyle w:val="ListBullet"/>
      </w:pPr>
      <w:r>
        <w:rPr>
          <w:b w:val="0"/>
          <w:i w:val="0"/>
          <w:color w:val="64748B"/>
          <w:sz w:val="16"/>
        </w:rPr>
        <w:t xml:space="preserve">[2026-07-10 22:57:40] </w:t>
      </w:r>
      <w:r>
        <w:rPr>
          <w:b/>
          <w:i w:val="0"/>
          <w:color w:val="1F6FEB"/>
          <w:sz w:val="16"/>
        </w:rPr>
        <w:t xml:space="preserve">EQ27_sup_v2 </w:t>
      </w:r>
      <w:r>
        <w:rPr>
          <w:b w:val="0"/>
          <w:i w:val="0"/>
          <w:color w:val="64748B"/>
          <w:sz w:val="16"/>
        </w:rPr>
        <w:t xml:space="preserve">sur s10q07 : </w:t>
      </w:r>
      <w:r>
        <w:rPr>
          <w:b w:val="0"/>
          <w:i w:val="0"/>
          <w:sz w:val="17"/>
        </w:rPr>
        <w:t>À revoir ici c’est oui</w:t>
      </w:r>
    </w:p>
    <w:p>
      <w:pPr>
        <w:pStyle w:val="ListBullet"/>
      </w:pPr>
      <w:r>
        <w:rPr>
          <w:b w:val="0"/>
          <w:i w:val="0"/>
          <w:color w:val="64748B"/>
          <w:sz w:val="16"/>
        </w:rPr>
        <w:t xml:space="preserve">[2026-07-10 22:58:35] </w:t>
      </w:r>
      <w:r>
        <w:rPr>
          <w:b/>
          <w:i w:val="0"/>
          <w:color w:val="1F6FEB"/>
          <w:sz w:val="16"/>
        </w:rPr>
        <w:t xml:space="preserve">EQ27_sup_v2 </w:t>
      </w:r>
      <w:r>
        <w:rPr>
          <w:b w:val="0"/>
          <w:i w:val="0"/>
          <w:color w:val="64748B"/>
          <w:sz w:val="16"/>
        </w:rPr>
        <w:t xml:space="preserve">sur s10q05 : </w:t>
      </w:r>
      <w:r>
        <w:rPr>
          <w:b w:val="0"/>
          <w:i w:val="0"/>
          <w:sz w:val="17"/>
        </w:rPr>
        <w:t>A revoir ici c’est non</w:t>
      </w:r>
    </w:p>
    <w:p>
      <w:pPr>
        <w:pStyle w:val="ListBullet"/>
      </w:pPr>
      <w:r>
        <w:rPr>
          <w:b w:val="0"/>
          <w:i w:val="0"/>
          <w:color w:val="64748B"/>
          <w:sz w:val="16"/>
        </w:rPr>
        <w:t xml:space="preserve">[2026-07-10 23:02:37] </w:t>
      </w:r>
      <w:r>
        <w:rPr>
          <w:b/>
          <w:i w:val="0"/>
          <w:color w:val="1F6FEB"/>
          <w:sz w:val="16"/>
        </w:rPr>
        <w:t xml:space="preserve">EQ27_sup_v2 </w:t>
      </w:r>
      <w:r>
        <w:rPr>
          <w:b w:val="0"/>
          <w:i w:val="0"/>
          <w:color w:val="64748B"/>
          <w:sz w:val="16"/>
        </w:rPr>
        <w:t xml:space="preserve">sur s10q12a : </w:t>
      </w:r>
      <w:r>
        <w:rPr>
          <w:b w:val="0"/>
          <w:i w:val="0"/>
          <w:sz w:val="17"/>
        </w:rPr>
        <w:t>A revoir s’il n’est pas une entreprise de conducteur de charrette</w:t>
      </w:r>
    </w:p>
    <w:p>
      <w:pPr>
        <w:pStyle w:val="ListBullet"/>
      </w:pPr>
      <w:r>
        <w:rPr>
          <w:b w:val="0"/>
          <w:i w:val="0"/>
          <w:color w:val="64748B"/>
          <w:sz w:val="16"/>
        </w:rPr>
        <w:t xml:space="preserve">[2026-07-11 13:05:54] </w:t>
      </w:r>
      <w:r>
        <w:rPr>
          <w:b/>
          <w:i w:val="0"/>
          <w:color w:val="1F6FEB"/>
          <w:sz w:val="16"/>
        </w:rPr>
        <w:t xml:space="preserve">EQ27_sup_v2 </w:t>
      </w:r>
      <w:r>
        <w:rPr>
          <w:b w:val="0"/>
          <w:i w:val="0"/>
          <w:color w:val="64748B"/>
          <w:sz w:val="16"/>
        </w:rPr>
        <w:t xml:space="preserve">sur s17q49 : </w:t>
      </w:r>
      <w:r>
        <w:rPr>
          <w:b w:val="0"/>
          <w:i w:val="0"/>
          <w:sz w:val="17"/>
        </w:rPr>
        <w:t>À revoir cette réponse</w:t>
      </w:r>
    </w:p>
    <w:p>
      <w:pPr>
        <w:pStyle w:val="ListBullet"/>
      </w:pPr>
      <w:r>
        <w:rPr>
          <w:b w:val="0"/>
          <w:i w:val="0"/>
          <w:color w:val="64748B"/>
          <w:sz w:val="16"/>
        </w:rPr>
        <w:t xml:space="preserve">[2026-07-11 13:06:35] </w:t>
      </w:r>
      <w:r>
        <w:rPr>
          <w:b/>
          <w:i w:val="0"/>
          <w:color w:val="1F6FEB"/>
          <w:sz w:val="16"/>
        </w:rPr>
        <w:t xml:space="preserve">EQ27_sup_v2 </w:t>
      </w:r>
      <w:r>
        <w:rPr>
          <w:b w:val="0"/>
          <w:i w:val="0"/>
          <w:color w:val="64748B"/>
          <w:sz w:val="16"/>
        </w:rPr>
        <w:t xml:space="preserve">sur s17q52 : </w:t>
      </w:r>
      <w:r>
        <w:rPr>
          <w:b w:val="0"/>
          <w:i w:val="0"/>
          <w:sz w:val="17"/>
        </w:rPr>
        <w:t>À revoir cette reponse</w:t>
      </w:r>
    </w:p>
    <w:p>
      <w:pPr>
        <w:pStyle w:val="ListBullet"/>
      </w:pPr>
      <w:r>
        <w:rPr>
          <w:b w:val="0"/>
          <w:i w:val="0"/>
          <w:color w:val="64748B"/>
          <w:sz w:val="16"/>
        </w:rPr>
        <w:t xml:space="preserve">[2026-07-11 13:08:48] </w:t>
      </w:r>
      <w:r>
        <w:rPr>
          <w:b/>
          <w:i w:val="0"/>
          <w:color w:val="1F6FEB"/>
          <w:sz w:val="16"/>
        </w:rPr>
        <w:t xml:space="preserve">EQ27_sup_v2 </w:t>
      </w:r>
      <w:r>
        <w:rPr>
          <w:b w:val="0"/>
          <w:i w:val="0"/>
          <w:color w:val="64748B"/>
          <w:sz w:val="16"/>
        </w:rPr>
        <w:t xml:space="preserve">sur s17q07a2 : </w:t>
      </w:r>
      <w:r>
        <w:rPr>
          <w:b w:val="0"/>
          <w:i w:val="0"/>
          <w:sz w:val="17"/>
        </w:rPr>
        <w:t>Ici c’est 11 poulets</w:t>
      </w:r>
    </w:p>
    <w:p>
      <w:pPr>
        <w:pStyle w:val="ListBullet"/>
      </w:pPr>
      <w:r>
        <w:rPr>
          <w:b w:val="0"/>
          <w:i w:val="0"/>
          <w:color w:val="64748B"/>
          <w:sz w:val="16"/>
        </w:rPr>
        <w:t xml:space="preserve">[2026-07-11 13:11:35] </w:t>
      </w:r>
      <w:r>
        <w:rPr>
          <w:b/>
          <w:i w:val="0"/>
          <w:color w:val="1F6FEB"/>
          <w:sz w:val="16"/>
        </w:rPr>
        <w:t xml:space="preserve">EQ27_sup_v2 </w:t>
      </w:r>
      <w:r>
        <w:rPr>
          <w:b w:val="0"/>
          <w:i w:val="0"/>
          <w:color w:val="64748B"/>
          <w:sz w:val="16"/>
        </w:rPr>
        <w:t xml:space="preserve">sur s17q44 : </w:t>
      </w:r>
      <w:r>
        <w:rPr>
          <w:b w:val="0"/>
          <w:i w:val="0"/>
          <w:sz w:val="17"/>
        </w:rPr>
        <w:t>À revoir le nombres d’œufs produit en moyenne chaque mois</w:t>
      </w:r>
    </w:p>
    <w:p>
      <w:pPr>
        <w:pStyle w:val="ListBullet"/>
      </w:pPr>
      <w:r>
        <w:rPr>
          <w:b w:val="0"/>
          <w:i w:val="0"/>
          <w:color w:val="64748B"/>
          <w:sz w:val="16"/>
        </w:rPr>
        <w:t xml:space="preserve">[2026-07-11 13:15:33] </w:t>
      </w:r>
      <w:r>
        <w:rPr>
          <w:b/>
          <w:i w:val="0"/>
          <w:color w:val="1F6FEB"/>
          <w:sz w:val="16"/>
        </w:rPr>
        <w:t xml:space="preserve">EQ27_sup_v2 </w:t>
      </w:r>
      <w:r>
        <w:rPr>
          <w:b w:val="0"/>
          <w:i w:val="0"/>
          <w:color w:val="64748B"/>
          <w:sz w:val="16"/>
        </w:rPr>
        <w:t xml:space="preserve">sur s11q36 : </w:t>
      </w:r>
      <w:r>
        <w:rPr>
          <w:b w:val="0"/>
          <w:i w:val="0"/>
          <w:sz w:val="17"/>
        </w:rPr>
        <w:t>À revoir la principale source d’éclairage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