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88-40-13-54</w:t>
      </w:r>
    </w:p>
    <w:p>
      <w:r>
        <w:rPr>
          <w:b w:val="0"/>
          <w:i w:val="0"/>
          <w:color w:val="64748B"/>
          <w:sz w:val="18"/>
        </w:rPr>
        <w:t>Enquêteur : EQ27_enq2_v2 (ABDOU SALAM MBAYE)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92201020005</w:t>
            </w:r>
          </w:p>
        </w:tc>
        <w:tc>
          <w:tcPr>
            <w:tcW w:type="dxa" w:w="3551"/>
            <w:shd w:fill="F8FAFC"/>
          </w:tcPr>
          <w:p>
            <w:r>
              <w:rPr>
                <w:b w:val="0"/>
                <w:i w:val="0"/>
                <w:color w:val="64748B"/>
                <w:sz w:val="14"/>
              </w:rPr>
              <w:t>MÉNAGE</w:t>
              <w:br/>
            </w:r>
            <w:r>
              <w:rPr>
                <w:b/>
                <w:i w:val="0"/>
                <w:color w:val="1F6FEB"/>
                <w:sz w:val="18"/>
              </w:rPr>
              <w:t>88-40-13-54</w:t>
            </w:r>
          </w:p>
        </w:tc>
        <w:tc>
          <w:tcPr>
            <w:tcW w:type="dxa" w:w="3551"/>
            <w:shd w:fill="F8FAFC"/>
          </w:tcPr>
          <w:p>
            <w:r>
              <w:rPr>
                <w:b w:val="0"/>
                <w:i w:val="0"/>
                <w:color w:val="64748B"/>
                <w:sz w:val="14"/>
              </w:rPr>
              <w:t>CHEF DE MÉNAGE</w:t>
              <w:br/>
            </w:r>
            <w:r>
              <w:rPr>
                <w:b/>
                <w:i w:val="0"/>
                <w:sz w:val="18"/>
              </w:rPr>
              <w:t>ASSANE MBOW</w:t>
            </w:r>
          </w:p>
        </w:tc>
      </w:tr>
      <w:tr>
        <w:tc>
          <w:tcPr>
            <w:tcW w:type="dxa" w:w="3551"/>
            <w:shd w:fill="F8FAFC"/>
          </w:tcPr>
          <w:p>
            <w:r>
              <w:rPr>
                <w:b w:val="0"/>
                <w:i w:val="0"/>
                <w:color w:val="64748B"/>
                <w:sz w:val="14"/>
              </w:rPr>
              <w:t>TÉLÉPHONE CM</w:t>
              <w:br/>
            </w:r>
            <w:r>
              <w:rPr>
                <w:b/>
                <w:i w:val="0"/>
                <w:sz w:val="18"/>
              </w:rPr>
              <w:t>77 308 02 57</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2026-07-09T12:00:32</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mbow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kom mbow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ngone mbow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assane mbow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kom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mbow diffère de celui donné par fatou mbow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aliou mbow ou l'année à laquelle aliou mbow a fréquenté l'école pour la dernière fois (.) le dernier diplome de aliou mbow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(Charbon de bois) à FATICK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(440 kg), des quantités offertes (100 kg),  des quantités vendus (0 kg) et des quantités en stock (60 kg) depasse la quantité totale (120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(150 kg) et des quantités en stock (0 kg) depasse la quantité totale (150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Amy mbow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Amy mbow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mbow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mbow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mbow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mbow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mbow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kom mbow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mbow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mbow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mbow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(40000 Fcfa) de El hadji mbow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kom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mbow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ablaye mbow qui fréquente 6ème année de Primaire  est de 0 FCFA, ablaye mbow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assane mbow,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kom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El hadji mbow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ablaye mbow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aliou mbow,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aliou mbow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mbaye mbow,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mbaye mbow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fatou mbow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fatou mbow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fatou mbow.</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MBOW (30000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MBOW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appareil électro-ménager: frigo, climatiseurs, réchaud, four, cuisinière, lave-linge, chauffe-eau, fer à repasser, etc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MBOW (60000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MBOW (300000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MBOW (30000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MBOW (60000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dépenses quotidiennes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est de 250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de mil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1611.06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700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7388.14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(15000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210 FCFA par Kilogramme qui semble faible, prière de vérifier  le montant d'achat (10500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(3000 FCFA pour 200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(440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(60 kg) diffère de celle de la quantité totale (120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(150 kg) et des quantités en stock (0 kg) diffère de celle de la quantité totale (150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El hadji mbow fréquente 6ème année de Primaire mais ne sait pas écrire, prière de vérifier auprès de El hadji mbow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hadji mbow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El hadji mbow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mbow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ablaye mbow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mbow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aliou mbow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mbaye mbow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mbaye mbow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fatou mbow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mbow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