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02-26-07-63</w:t>
      </w:r>
    </w:p>
    <w:p>
      <w:r>
        <w:rPr>
          <w:b w:val="0"/>
          <w:i w:val="0"/>
          <w:color w:val="64748B"/>
          <w:sz w:val="18"/>
        </w:rPr>
        <w:t>Enquêteur : EQ27_enq2_v2 (ABDOU SALAM MBAYE)  ·  Équipe : EQ27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92201040007</w:t>
            </w:r>
          </w:p>
        </w:tc>
        <w:tc>
          <w:tcPr>
            <w:tcW w:type="dxa" w:w="3551"/>
            <w:shd w:fill="F8FAFC"/>
          </w:tcPr>
          <w:p>
            <w:r>
              <w:rPr>
                <w:b w:val="0"/>
                <w:i w:val="0"/>
                <w:color w:val="64748B"/>
                <w:sz w:val="14"/>
              </w:rPr>
              <w:t>MÉNAGE</w:t>
              <w:br/>
            </w:r>
            <w:r>
              <w:rPr>
                <w:b/>
                <w:i w:val="0"/>
                <w:color w:val="1F6FEB"/>
                <w:sz w:val="18"/>
              </w:rPr>
              <w:t>02-26-07-63</w:t>
            </w:r>
          </w:p>
        </w:tc>
        <w:tc>
          <w:tcPr>
            <w:tcW w:type="dxa" w:w="3551"/>
            <w:shd w:fill="F8FAFC"/>
          </w:tcPr>
          <w:p>
            <w:r>
              <w:rPr>
                <w:b w:val="0"/>
                <w:i w:val="0"/>
                <w:color w:val="64748B"/>
                <w:sz w:val="14"/>
              </w:rPr>
              <w:t>CHEF DE MÉNAGE</w:t>
              <w:br/>
            </w:r>
            <w:r>
              <w:rPr>
                <w:b/>
                <w:i w:val="0"/>
                <w:sz w:val="18"/>
              </w:rPr>
              <w:t>MAMADOU THIARE</w:t>
            </w:r>
          </w:p>
        </w:tc>
      </w:tr>
      <w:tr>
        <w:tc>
          <w:tcPr>
            <w:tcW w:type="dxa" w:w="3551"/>
            <w:shd w:fill="F8FAFC"/>
          </w:tcPr>
          <w:p>
            <w:r>
              <w:rPr>
                <w:b w:val="0"/>
                <w:i w:val="0"/>
                <w:color w:val="64748B"/>
                <w:sz w:val="14"/>
              </w:rPr>
              <w:t>TÉLÉPHONE CM</w:t>
              <w:br/>
            </w:r>
            <w:r>
              <w:rPr>
                <w:b/>
                <w:i w:val="0"/>
                <w:sz w:val="18"/>
              </w:rPr>
              <w:t>77 557 70 86</w:t>
            </w:r>
          </w:p>
        </w:tc>
        <w:tc>
          <w:tcPr>
            <w:tcW w:type="dxa" w:w="3551"/>
            <w:shd w:fill="F8FAFC"/>
          </w:tcPr>
          <w:p>
            <w:r>
              <w:rPr>
                <w:b w:val="0"/>
                <w:i w:val="0"/>
                <w:color w:val="64748B"/>
                <w:sz w:val="14"/>
              </w:rPr>
              <w:t>LOCALISATION</w:t>
              <w:br/>
            </w:r>
            <w:r>
              <w:rPr>
                <w:b/>
                <w:i w:val="0"/>
                <w:sz w:val="18"/>
              </w:rPr>
              <w:t>Mbam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(ABDOU SALAM MBAYE)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2026-07-18T09:34:17</w:t>
            </w:r>
          </w:p>
        </w:tc>
      </w:tr>
    </w:tbl>
    <w:p/>
    <w:p>
      <w:r>
        <w:rPr>
          <w:b/>
          <w:i w:val="0"/>
          <w:color w:val="1F6FEB"/>
          <w:sz w:val="22"/>
        </w:rPr>
        <w:t>⚠ INCOHÉRENCES À CORRIGER (245)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10 personnes, prière de bien régarder la liste des membres du ménage s'il n y a pas d'oublie ou d'ajout de visiteurs.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mamadou tiare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s01q00_0, s00q04, s03q38, s04q21, s04q51, s04q51_unite, s04q44, s04q65</w:t>
            </w:r>
          </w:p>
        </w:tc>
        <w:tc>
          <w:tcPr>
            <w:tcW w:type="dxa" w:w="6520"/>
          </w:tcPr>
          <w:p>
            <w:r>
              <w:rPr>
                <w:b w:val="0"/>
                <w:i w:val="0"/>
                <w:sz w:val="17"/>
              </w:rPr>
              <w:t>Incoherence!!! aicha thaim a travaillé plus de 20h par jours pour ses emplois (pricinpal et secondaire),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s01q00_0, s00q04, s03q38, s04q21, s04q51, s04q51_unite, s04q44, s04q65</w:t>
            </w:r>
          </w:p>
        </w:tc>
        <w:tc>
          <w:tcPr>
            <w:tcW w:type="dxa" w:w="6520"/>
          </w:tcPr>
          <w:p>
            <w:r>
              <w:rPr>
                <w:b w:val="0"/>
                <w:i w:val="0"/>
                <w:sz w:val="17"/>
              </w:rPr>
              <w:t>Incoherence!!! ndiouck senghor a travaillé plus de 20h par jours pour ses emplois (pricinpal et secondaire), prière de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Fourchette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aicha thaim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aicha thaim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hadji medoune thiare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abib thiare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absa  thiare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El hadji medoune thiare , prière de renseignés toutes les questions liées à El hadji medoune thiare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abib thiare , prière de renseignés toutes les questions liées à abib thiare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absa  thiare , prière de renseignés toutes les questions liées à absa  thiare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aicha thaim , prière de renseignés toutes les questions liées à aicha thaim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awa  thiare , prière de renseignés toutes les questions liées à awa  thiare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daba sarr , prière de renseignés toutes les questions liées à daba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mamadou tiare , prière de renseignés toutes les questions liées à mamadou tiare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ndiouck senghor , prière de renseignés toutes les questions liées à ndiouck senghor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thioro senghor , prière de renseignés toutes les questions liées à thioro senghor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Amy ndiaye,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El hadji medoune thiare ), prière de renseignés toutes les questions liées à ( El hadji medoune thiare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abib thiare ), prière de renseignés toutes les questions liées à ( abib thiare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absa  thiare ), prière de renseignés toutes les questions liées à ( absa  thiare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daba sarr ), prière de renseignés toutes les questions liées à ( daba sarr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thioro senghor ), prière de renseignés toutes les questions liées à ( thioro senghor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El hadji medoune thiare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El hadji medoune thiare ), prière de renseignés toutes les questions liées à ( El hadji medoune thiare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aicha thaim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aicha thaim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aicha thaim ), prière de renseignés toutes les questions liées à ( aicha thaim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(.a heures) que ndiouck senghor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ndiouck senghor ), prière de renseignés toutes les questions liées à ( ndiouck senghor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mamadou tiare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aicha thaim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aicha thaim ), prière de renseignés toutes les questions liées à ( aicha thaim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mamadou tiare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mamadou tiare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tiare ), prière de renseignés toutes les questions liées à ( mamadou tiare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ndiouck senghor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ndiouck senghor ), prière de renseignés toutes les questions liées à ( ndiouck senghor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Beignets de maïs, mil, haricot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Beignets de maïs, mil, haricot, prière de renseignés toutes les questions liées à Beignets de maïs, mil, haricot.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Courgette, prière de renseignés toutes les questions liées à Courgette.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nébédaye/ poudre (moringa)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nébédaye/ poudre (moringa), prière de renseignés toutes les questions liées à Feuilles nébédaye/ poudre (moringa).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Guiss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Guiss, prière de renseignés toutes les questions liées à Guiss.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2 (Tampico, Pressea,etc.)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Maïs en grain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en grain, prière de renseignés toutes les questions liées à Maïs en grain.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Noix de cola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Noix de cola, prière de renseignés toutes les questions liées à Noix de cola.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au lait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au lait, prière de renseignés toutes les questions liées à Pain au lait.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traditionnel (tapalapa)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traditionnel (tapalapa), prière de renseignés toutes les questions liées à Pain traditionnel (tapalapa).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wass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wass, prière de renseignés toutes les questions liées à Poisson frais wass.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Poulet sur pieds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Poulet sur pieds, prière de renseignés toutes les questions liées à Poulet sur pieds.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entier, prière de renseignés toutes les questions liées à Riz importé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citron, prière de renseignés toutes les questions liées à Vinaigre de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##N/A## (22000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(1400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(1300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(3000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(250 Fcfa) pour Cirage ordinaire en pâte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(250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(150000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(100000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(2000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(500000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(850000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vente de charbon de bois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vente de charbon de bois n'a pas effectué des dépenses ou faire des reventes des marchandises ou des produits ou rendre de service.La main d'oeuvre sariale q'une personne a travaillée ayant travaillé dans cette entreprise vente de charbon de bois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vente de charbon de bois, prière de renseignés toutes les questions liées à vente de charbon de bois.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Nombre  d'entreprise declaré entre 10.02 à 10.10 est different de celui declaré en 10.12, veuillez verifier cette information.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s10q12b</w:t>
            </w:r>
          </w:p>
        </w:tc>
        <w:tc>
          <w:tcPr>
            <w:tcW w:type="dxa" w:w="6520"/>
          </w:tcPr>
          <w:p>
            <w:r>
              <w:rPr>
                <w:b w:val="0"/>
                <w:i w:val="0"/>
                <w:sz w:val="17"/>
              </w:rPr>
              <w:t>Le nombre d'entreprises doit être au moins le nombre d'activités indiquées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##N/A##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revendu à 15000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800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13922.43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130 FCFA par Kilogramme qui semble faible, prière de vérifier  le montant d'achat (6500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Père, Mère (n°6) — Dépense de santé de 444 999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aicha thaim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mamadou tiare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El hadji medoune thiare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aicha thaim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ndiouck senghor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ndiouck senghor est un  qui travaille dans  et a declaré comme catégorie socioprofessionnelle Ouvrier ou employé non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tiare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Avertissementaicha thaim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aicha thaim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aicha thaim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Avertissementmamadou tiare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mamadou tiare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Avertissementndiouck senghor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ndiouck senghor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ndiouck senghor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aicha thaim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mamadou tiare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(1200 mètres) semble élevé,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(12000) de l'article  Radio simple/Radiocassette est inférieur aux prix de revente (15000)  avec l'âge du bien atteignant 1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(75000) de l'article  Armoires et autres meubles est inférieur aux prix de revente (100000)  avec l'âge du bien atteignant 3 ans.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 FCFA) de Hache/pioche est inférieur aux prix de revente (7500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(55000 FCFA) de Charrettes est inférieur aux prix de revente (120000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