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69-48-95-59</w:t>
      </w:r>
    </w:p>
    <w:p>
      <w:r>
        <w:rPr>
          <w:b w:val="0"/>
          <w:i w:val="0"/>
          <w:color w:val="64748B"/>
          <w:sz w:val="18"/>
        </w:rPr>
        <w:t>Enquêteur : EQ27_enq3_v2 (AISSATOU SENE)  ·  Équipe : EQ27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92203050027</w:t>
            </w:r>
          </w:p>
        </w:tc>
        <w:tc>
          <w:tcPr>
            <w:tcW w:type="dxa" w:w="3551"/>
            <w:shd w:fill="F8FAFC"/>
          </w:tcPr>
          <w:p>
            <w:r>
              <w:rPr>
                <w:b w:val="0"/>
                <w:i w:val="0"/>
                <w:color w:val="64748B"/>
                <w:sz w:val="14"/>
              </w:rPr>
              <w:t>MÉNAGE</w:t>
              <w:br/>
            </w:r>
            <w:r>
              <w:rPr>
                <w:b/>
                <w:i w:val="0"/>
                <w:color w:val="1F6FEB"/>
                <w:sz w:val="18"/>
              </w:rPr>
              <w:t>69-48-95-59</w:t>
            </w:r>
          </w:p>
        </w:tc>
        <w:tc>
          <w:tcPr>
            <w:tcW w:type="dxa" w:w="3551"/>
            <w:shd w:fill="F8FAFC"/>
          </w:tcPr>
          <w:p>
            <w:r>
              <w:rPr>
                <w:b w:val="0"/>
                <w:i w:val="0"/>
                <w:color w:val="64748B"/>
                <w:sz w:val="14"/>
              </w:rPr>
              <w:t>CHEF DE MÉNAGE</w:t>
              <w:br/>
            </w:r>
            <w:r>
              <w:rPr>
                <w:b/>
                <w:i w:val="0"/>
                <w:sz w:val="18"/>
              </w:rPr>
              <w:t>NDEYE MBAYE</w:t>
            </w:r>
          </w:p>
        </w:tc>
      </w:tr>
      <w:tr>
        <w:tc>
          <w:tcPr>
            <w:tcW w:type="dxa" w:w="3551"/>
            <w:shd w:fill="F8FAFC"/>
          </w:tcPr>
          <w:p>
            <w:r>
              <w:rPr>
                <w:b w:val="0"/>
                <w:i w:val="0"/>
                <w:color w:val="64748B"/>
                <w:sz w:val="14"/>
              </w:rPr>
              <w:t>TÉLÉPHONE CM</w:t>
              <w:br/>
            </w:r>
            <w:r>
              <w:rPr>
                <w:b/>
                <w:i w:val="0"/>
                <w:sz w:val="18"/>
              </w:rPr>
              <w:t>78 423 36 92</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2026-06-06T16:57:11</w:t>
            </w:r>
          </w:p>
        </w:tc>
      </w:tr>
    </w:tbl>
    <w:p/>
    <w:p>
      <w:r>
        <w:rPr>
          <w:b/>
          <w:i w:val="0"/>
          <w:color w:val="1F6FEB"/>
          <w:sz w:val="22"/>
        </w:rPr>
        <w:t>⚠ INCOHÉRENCES À CORRIGER (30)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 personnes et la taille du ménage est de 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Bocoume Sow ou l'année à laquelle Bocoume Sow a fréquenté l'école pour la dernière fois (2018) le dernier diplome de Bocoume Sow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ALIOU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ALIOU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Bocoume Sow ) dans le listing des membres du ménage ne correspond pas au chef de ménage c'est-à-dire que le chef de ménage la première personne sur la liste,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(15),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 DIALLO (10800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Bocoume Sow (10850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NDEYE MBAYE de 2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Fin du Ramadan 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MBAYE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MBAYE (3300 Fcfa) au cours de 30 derniers jours de Gaz domestique 12,5 kilogrammes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revêtement du sol du logement le/la Ciment/Béton, mais celui du ménage de NDEYE MBAYE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Bocoume Sow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[2026-06-15 11:42:55] </w:t>
      </w:r>
      <w:r>
        <w:rPr>
          <w:b/>
          <w:i w:val="0"/>
          <w:color w:val="1F6FEB"/>
          <w:sz w:val="16"/>
        </w:rPr>
        <w:t xml:space="preserve">EQ27_sup_v2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