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11-53-46-39</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11-53-46-39</w:t>
            </w:r>
          </w:p>
        </w:tc>
        <w:tc>
          <w:tcPr>
            <w:tcW w:type="dxa" w:w="3551"/>
            <w:shd w:fill="F8FAFC"/>
          </w:tcPr>
          <w:p>
            <w:r>
              <w:rPr>
                <w:b w:val="0"/>
                <w:i w:val="0"/>
                <w:color w:val="64748B"/>
                <w:sz w:val="14"/>
              </w:rPr>
              <w:t>CHEF DE MÉNAGE</w:t>
              <w:br/>
            </w:r>
            <w:r>
              <w:rPr>
                <w:b/>
                <w:i w:val="0"/>
                <w:sz w:val="18"/>
              </w:rPr>
              <w:t>PHYLOMENE FAYE</w:t>
            </w:r>
          </w:p>
        </w:tc>
      </w:tr>
      <w:tr>
        <w:tc>
          <w:tcPr>
            <w:tcW w:type="dxa" w:w="3551"/>
            <w:shd w:fill="F8FAFC"/>
          </w:tcPr>
          <w:p>
            <w:r>
              <w:rPr>
                <w:b w:val="0"/>
                <w:i w:val="0"/>
                <w:color w:val="64748B"/>
                <w:sz w:val="14"/>
              </w:rPr>
              <w:t>TÉLÉPHONE CM</w:t>
              <w:br/>
            </w:r>
            <w:r>
              <w:rPr>
                <w:b/>
                <w:i w:val="0"/>
                <w:sz w:val="18"/>
              </w:rPr>
              <w:t>78 603 77 82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2026-06-06T10:41:59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Phyloméne faye occupe un emploi secondaire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Phyloméne faye bénéficié de cette formation est markting et télécommunication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Phyloméne faye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Phyloméne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(41000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(507000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(507000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(700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(8400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(300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(27000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(50000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locataire privé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PHYLOMENE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PHYLOMENE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40000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Phyloméne faye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[2026-06-06 12:02:34]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[2026-06-08 22:59:30] </w:t>
      </w:r>
      <w:r>
        <w:rPr>
          <w:b/>
          <w:i w:val="0"/>
          <w:color w:val="1F6FEB"/>
          <w:sz w:val="16"/>
        </w:rPr>
        <w:t xml:space="preserve">EQ27_sup_v2 </w:t>
      </w:r>
      <w:r>
        <w:rPr>
          <w:b w:val="0"/>
          <w:i w:val="0"/>
          <w:color w:val="64748B"/>
          <w:sz w:val="16"/>
        </w:rPr>
        <w:t xml:space="preserve">sur s00q10 : </w:t>
      </w:r>
      <w:r>
        <w:rPr>
          <w:b w:val="0"/>
          <w:i w:val="0"/>
          <w:sz w:val="17"/>
        </w:rPr>
        <w:t>Il faut l’écrire en majuscule</w:t>
      </w:r>
    </w:p>
    <w:p>
      <w:pPr>
        <w:pStyle w:val="ListBullet"/>
      </w:pPr>
      <w:r>
        <w:rPr>
          <w:b w:val="0"/>
          <w:i w:val="0"/>
          <w:color w:val="64748B"/>
          <w:sz w:val="16"/>
        </w:rPr>
        <w:t xml:space="preserve">[2026-06-08 23:05:18]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[2026-06-08 23:10:49] </w:t>
      </w:r>
      <w:r>
        <w:rPr>
          <w:b/>
          <w:i w:val="0"/>
          <w:color w:val="1F6FEB"/>
          <w:sz w:val="16"/>
        </w:rPr>
        <w:t xml:space="preserve">EQ27_sup_v2 </w:t>
      </w:r>
      <w:r>
        <w:rPr>
          <w:b w:val="0"/>
          <w:i w:val="0"/>
          <w:color w:val="64748B"/>
          <w:sz w:val="16"/>
        </w:rPr>
        <w:t xml:space="preserve">sur s04q37 : </w:t>
      </w:r>
      <w:r>
        <w:rPr>
          <w:b w:val="0"/>
          <w:i w:val="0"/>
          <w:sz w:val="17"/>
        </w:rPr>
        <w:t>Une administration publique</w:t>
      </w:r>
    </w:p>
    <w:p>
      <w:pPr>
        <w:pStyle w:val="ListBullet"/>
      </w:pPr>
      <w:r>
        <w:rPr>
          <w:b w:val="0"/>
          <w:i w:val="0"/>
          <w:color w:val="64748B"/>
          <w:sz w:val="16"/>
        </w:rPr>
        <w:t xml:space="preserve">[2026-06-08 23:12:10]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[2026-06-08 23:16:35]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[2026-06-08 23:17:21] </w:t>
      </w:r>
      <w:r>
        <w:rPr>
          <w:b/>
          <w:i w:val="0"/>
          <w:color w:val="1F6FEB"/>
          <w:sz w:val="16"/>
        </w:rPr>
        <w:t xml:space="preserve">EQ27_sup_v2 </w:t>
      </w:r>
      <w:r>
        <w:rPr>
          <w:b w:val="0"/>
          <w:i w:val="0"/>
          <w:color w:val="64748B"/>
          <w:sz w:val="16"/>
        </w:rPr>
        <w:t xml:space="preserve">sur s09Cq04 : </w:t>
      </w:r>
      <w:r>
        <w:rPr>
          <w:b w:val="0"/>
          <w:i w:val="0"/>
          <w:sz w:val="17"/>
        </w:rPr>
        <w:t>À revoir cette réponse</w:t>
      </w:r>
    </w:p>
    <w:p>
      <w:pPr>
        <w:pStyle w:val="ListBullet"/>
      </w:pPr>
      <w:r>
        <w:rPr>
          <w:b w:val="0"/>
          <w:i w:val="0"/>
          <w:color w:val="64748B"/>
          <w:sz w:val="16"/>
        </w:rPr>
        <w:t xml:space="preserve">[2026-06-08 23:23:07] </w:t>
      </w:r>
      <w:r>
        <w:rPr>
          <w:b/>
          <w:i w:val="0"/>
          <w:color w:val="1F6FEB"/>
          <w:sz w:val="16"/>
        </w:rPr>
        <w:t xml:space="preserve">EQ27_sup_v2 </w:t>
      </w:r>
      <w:r>
        <w:rPr>
          <w:b w:val="0"/>
          <w:i w:val="0"/>
          <w:color w:val="64748B"/>
          <w:sz w:val="16"/>
        </w:rPr>
        <w:t xml:space="preserve">sur s04q67 : </w:t>
      </w:r>
      <w:r>
        <w:rPr>
          <w:b w:val="0"/>
          <w:i w:val="0"/>
          <w:sz w:val="17"/>
        </w:rPr>
        <w:t>À revoir le bénéfice</w:t>
      </w:r>
    </w:p>
    <w:p>
      <w:pPr>
        <w:pStyle w:val="ListBullet"/>
      </w:pPr>
      <w:r>
        <w:rPr>
          <w:b w:val="0"/>
          <w:i w:val="0"/>
          <w:color w:val="64748B"/>
          <w:sz w:val="16"/>
        </w:rPr>
        <w:t xml:space="preserve">[2026-06-08 23:25:53] </w:t>
      </w:r>
      <w:r>
        <w:rPr>
          <w:b/>
          <w:i w:val="0"/>
          <w:color w:val="1F6FEB"/>
          <w:sz w:val="16"/>
        </w:rPr>
        <w:t xml:space="preserve">EQ27_sup_v2 </w:t>
      </w:r>
      <w:r>
        <w:rPr>
          <w:b w:val="0"/>
          <w:i w:val="0"/>
          <w:color w:val="64748B"/>
          <w:sz w:val="16"/>
        </w:rPr>
        <w:t xml:space="preserve">sur s11q19 : </w:t>
      </w:r>
      <w:r>
        <w:rPr>
          <w:b w:val="0"/>
          <w:i w:val="0"/>
          <w:sz w:val="17"/>
        </w:rPr>
        <w:t>C’est tôle</w:t>
      </w:r>
    </w:p>
    <w:p>
      <w:pPr>
        <w:pStyle w:val="ListBullet"/>
      </w:pPr>
      <w:r>
        <w:rPr>
          <w:b w:val="0"/>
          <w:i w:val="0"/>
          <w:color w:val="64748B"/>
          <w:sz w:val="16"/>
        </w:rPr>
        <w:t xml:space="preserve">[2026-06-08 23:28:51] </w:t>
      </w:r>
      <w:r>
        <w:rPr>
          <w:b/>
          <w:i w:val="0"/>
          <w:color w:val="1F6FEB"/>
          <w:sz w:val="16"/>
        </w:rPr>
        <w:t xml:space="preserve">EQ27_sup_v2 </w:t>
      </w:r>
      <w:r>
        <w:rPr>
          <w:b w:val="0"/>
          <w:i w:val="0"/>
          <w:color w:val="64748B"/>
          <w:sz w:val="16"/>
        </w:rPr>
        <w:t xml:space="preserve">sur s11q50 : </w:t>
      </w:r>
      <w:r>
        <w:rPr>
          <w:b w:val="0"/>
          <w:i w:val="0"/>
          <w:sz w:val="17"/>
        </w:rPr>
        <w:t>À revoir ici c’est pour les abonnement</w:t>
      </w:r>
    </w:p>
    <w:p>
      <w:pPr>
        <w:pStyle w:val="ListBullet"/>
      </w:pPr>
      <w:r>
        <w:rPr>
          <w:b w:val="0"/>
          <w:i w:val="0"/>
          <w:color w:val="64748B"/>
          <w:sz w:val="16"/>
        </w:rPr>
        <w:t xml:space="preserve">[2026-06-08 23:36:25] </w:t>
      </w:r>
      <w:r>
        <w:rPr>
          <w:b/>
          <w:i w:val="0"/>
          <w:color w:val="1F6FEB"/>
          <w:sz w:val="16"/>
        </w:rPr>
        <w:t xml:space="preserve">EQ27_sup_v2 </w:t>
      </w:r>
      <w:r>
        <w:rPr>
          <w:b w:val="0"/>
          <w:i w:val="0"/>
          <w:color w:val="64748B"/>
          <w:sz w:val="16"/>
        </w:rPr>
        <w:t xml:space="preserve">sur s20aq08 : </w:t>
      </w:r>
      <w:r>
        <w:rPr>
          <w:b w:val="0"/>
          <w:i w:val="0"/>
          <w:sz w:val="17"/>
        </w:rPr>
        <w:t>À revoir cette réponse par rapport a son salaire mensuel</w:t>
      </w:r>
    </w:p>
    <w:p>
      <w:pPr>
        <w:pStyle w:val="ListBullet"/>
      </w:pPr>
      <w:r>
        <w:rPr>
          <w:b w:val="0"/>
          <w:i w:val="0"/>
          <w:color w:val="64748B"/>
          <w:sz w:val="16"/>
        </w:rPr>
        <w:t xml:space="preserve">[2026-06-13 09:56:37]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