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94-50-86-98</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94-50-86-98</w:t>
            </w:r>
          </w:p>
        </w:tc>
        <w:tc>
          <w:tcPr>
            <w:tcW w:type="dxa" w:w="3551"/>
            <w:shd w:fill="F8FAFC"/>
          </w:tcPr>
          <w:p>
            <w:r>
              <w:rPr>
                <w:b w:val="0"/>
                <w:i w:val="0"/>
                <w:color w:val="64748B"/>
                <w:sz w:val="14"/>
              </w:rPr>
              <w:t>CHEF DE MÉNAGE</w:t>
              <w:br/>
            </w:r>
            <w:r>
              <w:rPr>
                <w:b/>
                <w:i w:val="0"/>
                <w:sz w:val="18"/>
              </w:rPr>
              <w:t>MAMADOU DIOUF</w:t>
            </w:r>
          </w:p>
        </w:tc>
      </w:tr>
      <w:tr>
        <w:tc>
          <w:tcPr>
            <w:tcW w:type="dxa" w:w="3551"/>
            <w:shd w:fill="F8FAFC"/>
          </w:tcPr>
          <w:p>
            <w:r>
              <w:rPr>
                <w:b w:val="0"/>
                <w:i w:val="0"/>
                <w:color w:val="64748B"/>
                <w:sz w:val="14"/>
              </w:rPr>
              <w:t>TÉLÉPHONE CM</w:t>
              <w:br/>
            </w:r>
            <w:r>
              <w:rPr>
                <w:b/>
                <w:i w:val="0"/>
                <w:sz w:val="18"/>
              </w:rPr>
              <w:t>77 454 15 85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2026-07-11T14:43:49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MBODJI diffère de celui donné par COUMBA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DIOUF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MOUSTAPHA DIOUF ou l'année à laquelle MOUSTAPHA DIOUF a fréquenté l'école pour la dernière fois (.) le dernier diplome de MOUSTAPHA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COUMBA MBODJI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MBODJI s'est consulté la première fois pour cette maladie (Autre) chez un médecin généraliste et vous dites que  COUMBA MBODJI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DIOUF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DIOUF il y a un membre qui detient l'entreprise agriculture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(800 kg) depasse la quantité totale (2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MAMADOU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MAMADOU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MBODJI a eu est douleur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MAMADOU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KABIROU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MOUSTAPHA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Kethiakh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Autre poisson séché (tambadiang, etc.)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devant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agriculture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MAMADOU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DIOUF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PAARCELLE DE MIL selon les mesures GPS est de 182.2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PAARCELLE DE MIL est locataire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OSEILLE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 OSEILLE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 OSEILLE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OSEILLE selon les mesures GPS est de 7034.27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76500 FCFA qui semble élevé, prière de verifier le montant tiré de la vente (153000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26500 FCFA qui semble élevé, prière de verifier le montant tiré de la vente (53000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DIOUF fréquente 2ème année de Primaire mais ne sait pas écrire, prière de vérifier auprès de KHADY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KABIROU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