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48-17-03-47</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48-17-03-47</w:t>
            </w:r>
          </w:p>
        </w:tc>
        <w:tc>
          <w:tcPr>
            <w:tcW w:type="dxa" w:w="3551"/>
            <w:shd w:fill="F8FAFC"/>
          </w:tcPr>
          <w:p>
            <w:r>
              <w:rPr>
                <w:b w:val="0"/>
                <w:i w:val="0"/>
                <w:color w:val="64748B"/>
                <w:sz w:val="14"/>
              </w:rPr>
              <w:t>CHEF DE MÉNAGE</w:t>
              <w:br/>
            </w:r>
            <w:r>
              <w:rPr>
                <w:b/>
                <w:i w:val="0"/>
                <w:sz w:val="18"/>
              </w:rPr>
              <w:t>DIENE FAYE</w:t>
            </w:r>
          </w:p>
        </w:tc>
      </w:tr>
      <w:tr>
        <w:tc>
          <w:tcPr>
            <w:tcW w:type="dxa" w:w="3551"/>
            <w:shd w:fill="F8FAFC"/>
          </w:tcPr>
          <w:p>
            <w:r>
              <w:rPr>
                <w:b w:val="0"/>
                <w:i w:val="0"/>
                <w:color w:val="64748B"/>
                <w:sz w:val="14"/>
              </w:rPr>
              <w:t>TÉLÉPHONE CM</w:t>
              <w:br/>
            </w:r>
            <w:r>
              <w:rPr>
                <w:b/>
                <w:i w:val="0"/>
                <w:sz w:val="18"/>
              </w:rPr>
              <w:t>77 657 34 96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2026-07-14T11:02:24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KHOYANE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KHOYANE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GUEYE diffère de celui donné par DIBOR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DIENE FAYE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pétrole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KHOYANE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MOHAMED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MOHAMED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DIENE FAYE bénéficié de cette formation est CAP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DIBOR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DEBO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KHOYANE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FAYE a eu est vomissement,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DIENE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DIENE FAYE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DIENE FAYE n'a pas demandé de crédit auprès d'une institution financière au cours des 12 derniers mois est pret en cours de remboursement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Le dernier crédit que DIENE FAYE a contracté auprès de  l'institution est BANQUE AGRICOLE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atelier de reparation de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FAYE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 est SOUS UN 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autorisation d 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DIENE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DIENE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propres activites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 arachide selon les mesures GPS est de 432.32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1232.69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KHOYANE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DIBOR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[2026-07-17 12:00:57] </w:t>
      </w:r>
      <w:r>
        <w:rPr>
          <w:b/>
          <w:i w:val="0"/>
          <w:color w:val="1F6FEB"/>
          <w:sz w:val="16"/>
        </w:rPr>
        <w:t xml:space="preserve">EQ28_sup_v2 </w:t>
      </w:r>
      <w:r>
        <w:rPr>
          <w:b w:val="0"/>
          <w:i w:val="0"/>
          <w:color w:val="64748B"/>
          <w:sz w:val="16"/>
        </w:rPr>
        <w:t xml:space="preserve">sur @@RejectedBySupervisor : </w:t>
      </w:r>
      <w:r>
        <w:rPr>
          <w:b w:val="0"/>
          <w:i w:val="0"/>
          <w:sz w:val="17"/>
        </w:rPr>
        <w:t>"Voir WhatsApp pour la correction "</w:t>
      </w:r>
    </w:p>
    <w:p>
      <w:pPr>
        <w:pStyle w:val="ListBullet"/>
      </w:pPr>
      <w:r>
        <w:rPr>
          <w:b w:val="0"/>
          <w:i w:val="0"/>
          <w:color w:val="64748B"/>
          <w:sz w:val="16"/>
        </w:rPr>
        <w:t xml:space="preserve">[2026-07-19 18:33:33] </w:t>
      </w:r>
      <w:r>
        <w:rPr>
          <w:b/>
          <w:i w:val="0"/>
          <w:color w:val="1F6FEB"/>
          <w:sz w:val="16"/>
        </w:rPr>
        <w:t xml:space="preserve">EQ28_enq1_v2 </w:t>
      </w:r>
      <w:r>
        <w:rPr>
          <w:b w:val="0"/>
          <w:i w:val="0"/>
          <w:color w:val="64748B"/>
          <w:sz w:val="16"/>
        </w:rPr>
        <w:t xml:space="preserve">sur @@Completed : </w:t>
      </w:r>
      <w:r>
        <w:rPr>
          <w:b w:val="0"/>
          <w:i w:val="0"/>
          <w:sz w:val="17"/>
        </w:rPr>
        <w:t>je confirme toutes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