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60-68-73-22</w:t>
      </w:r>
    </w:p>
    <w:p>
      <w:r>
        <w:rPr>
          <w:b w:val="0"/>
          <w:i w:val="0"/>
          <w:color w:val="64748B"/>
          <w:sz w:val="18"/>
        </w:rPr>
        <w:t>Enquêteur : EQ28_enq1_v2 (SERIGNE MODOU BOUSSO GUEYE)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60-68-73-22</w:t>
            </w:r>
          </w:p>
        </w:tc>
        <w:tc>
          <w:tcPr>
            <w:tcW w:type="dxa" w:w="3551"/>
            <w:shd w:fill="F8FAFC"/>
          </w:tcPr>
          <w:p>
            <w:r>
              <w:rPr>
                <w:b w:val="0"/>
                <w:i w:val="0"/>
                <w:color w:val="64748B"/>
                <w:sz w:val="14"/>
              </w:rPr>
              <w:t>CHEF DE MÉNAGE</w:t>
              <w:br/>
            </w:r>
            <w:r>
              <w:rPr>
                <w:b/>
                <w:i w:val="0"/>
                <w:sz w:val="18"/>
              </w:rPr>
              <w:t>IBRAHIMA DIOUF</w:t>
            </w:r>
          </w:p>
        </w:tc>
      </w:tr>
      <w:tr>
        <w:tc>
          <w:tcPr>
            <w:tcW w:type="dxa" w:w="3551"/>
            <w:shd w:fill="F8FAFC"/>
          </w:tcPr>
          <w:p>
            <w:r>
              <w:rPr>
                <w:b w:val="0"/>
                <w:i w:val="0"/>
                <w:color w:val="64748B"/>
                <w:sz w:val="14"/>
              </w:rPr>
              <w:t>TÉLÉPHONE CM</w:t>
              <w:br/>
            </w:r>
            <w:r>
              <w:rPr>
                <w:b/>
                <w:i w:val="0"/>
                <w:sz w:val="18"/>
              </w:rPr>
              <w:t>77 815 58 20</w:t>
            </w:r>
          </w:p>
        </w:tc>
        <w:tc>
          <w:tcPr>
            <w:tcW w:type="dxa" w:w="3551"/>
            <w:shd w:fill="F8FAFC"/>
          </w:tcPr>
          <w:p>
            <w:r>
              <w:rPr>
                <w:b w:val="0"/>
                <w:i w:val="0"/>
                <w:color w:val="64748B"/>
                <w:sz w:val="14"/>
              </w:rPr>
              <w:t>LOCALISATION</w:t>
              <w:br/>
            </w:r>
            <w:r>
              <w:rPr>
                <w:b/>
                <w:i w:val="0"/>
                <w:sz w:val="18"/>
              </w:rPr>
              <w:t>Ngalane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2026-07-05T09:44:59</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NDOUR diffère de celui donné par FATOU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DIOUF diffère de celui donné par IBRAHIMA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Gouvernantes et intendants à domicile qui travaille pour son propre compte dans son entrepises privées avec un revenu 15000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(75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DIOUF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DIOUF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 KHADJI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SEYE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DIOUF n'a pas fait des études dans une école formelle est pas encore atteint l 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DIOUF,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DIOP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KHADY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NDOUR, les agriculteurs dont leurs cultures est principalement destiné à la consommation du ménage sont des (Agriculteurs, subsistances) et ceux qui le font avec l'élevage sont des (Agriculteurs et eleveurs, subsistances)Nombre de mois exercé  (3 mois) par FATOU NDOUR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DIOUF, les agriculteurs dont leurs cultures est principalement destiné à la consommation du ménage sont des (Agriculteurs, subsistances) et ceux qui le font avec l'élevage sont des (Agriculteurs et eleveurs, subsistances)Nombre de mois exercé  (3 mois) par IBRAHIMA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IBRAHIMA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NDOUR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vin (Rouge)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(3600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DIOUF (380000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1608.36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588.27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(19500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NDOUMBE DIOUF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NDOUR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IBRAHIMA DIOUF vit en milieu rural mais dit avoir dépensé 3600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DIOUF a comme taille 13 personnes dont ils vivent à KAOLACK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Arara est inférieur aux prix de revente (35000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Charrettes est inférieur aux prix de revente (125000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[2026-07-09 18:54:32] </w:t>
      </w:r>
      <w:r>
        <w:rPr>
          <w:b/>
          <w:i w:val="0"/>
          <w:color w:val="1F6FEB"/>
          <w:sz w:val="16"/>
        </w:rPr>
        <w:t xml:space="preserve">EQ28_enq1_v2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12:57:41] </w:t>
      </w:r>
      <w:r>
        <w:rPr>
          <w:b/>
          <w:i w:val="0"/>
          <w:color w:val="1F6FEB"/>
          <w:sz w:val="16"/>
        </w:rPr>
        <w:t xml:space="preserve">EQ28_enq1_v2 </w:t>
      </w:r>
      <w:r>
        <w:rPr>
          <w:b w:val="0"/>
          <w:i w:val="0"/>
          <w:color w:val="64748B"/>
          <w:sz w:val="16"/>
        </w:rPr>
        <w:t xml:space="preserve">sur @@Completed : </w:t>
      </w:r>
      <w:r>
        <w:rPr>
          <w:b w:val="0"/>
          <w:i w:val="0"/>
          <w:sz w:val="17"/>
        </w:rPr>
        <w:t>je confirme toutes les informations requise apres verifications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