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72-20-26-00</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72-20-26-00</w:t>
            </w:r>
          </w:p>
        </w:tc>
        <w:tc>
          <w:tcPr>
            <w:tcW w:type="dxa" w:w="3551"/>
            <w:shd w:fill="F8FAFC"/>
          </w:tcPr>
          <w:p>
            <w:r>
              <w:rPr>
                <w:b w:val="0"/>
                <w:i w:val="0"/>
                <w:color w:val="64748B"/>
                <w:sz w:val="14"/>
              </w:rPr>
              <w:t>CHEF DE MÉNAGE</w:t>
              <w:br/>
            </w:r>
            <w:r>
              <w:rPr>
                <w:b/>
                <w:i w:val="0"/>
                <w:sz w:val="18"/>
              </w:rPr>
              <w:t>ADAMA DIOUF</w:t>
            </w:r>
          </w:p>
        </w:tc>
      </w:tr>
      <w:tr>
        <w:tc>
          <w:tcPr>
            <w:tcW w:type="dxa" w:w="3551"/>
            <w:shd w:fill="F8FAFC"/>
          </w:tcPr>
          <w:p>
            <w:r>
              <w:rPr>
                <w:b w:val="0"/>
                <w:i w:val="0"/>
                <w:color w:val="64748B"/>
                <w:sz w:val="14"/>
              </w:rPr>
              <w:t>TÉLÉPHONE CM</w:t>
              <w:br/>
            </w:r>
            <w:r>
              <w:rPr>
                <w:b/>
                <w:i w:val="0"/>
                <w:sz w:val="18"/>
              </w:rPr>
              <w:t>77 618 24 59</w:t>
            </w:r>
          </w:p>
        </w:tc>
        <w:tc>
          <w:tcPr>
            <w:tcW w:type="dxa" w:w="3551"/>
            <w:shd w:fill="F8FAFC"/>
          </w:tcPr>
          <w:p>
            <w:r>
              <w:rPr>
                <w:b w:val="0"/>
                <w:i w:val="0"/>
                <w:color w:val="64748B"/>
                <w:sz w:val="14"/>
              </w:rPr>
              <w:t>LOCALISATION</w:t>
              <w:br/>
            </w:r>
            <w:r>
              <w:rPr>
                <w:b/>
                <w:i w:val="0"/>
                <w:sz w:val="18"/>
              </w:rPr>
              <w:t>Sanghai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2026-07-03T15:04:36</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MADAME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NDOFF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GNILANE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DIOUF diffère de celui donné par ADAMA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du toit le/la Tôles, mais celui du ménage de ADAMA DIOUF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MADAME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NDOFF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GNILANE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GNILANE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GNILANE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DIOUF, les agriculteurs dont leurs cultures est principalement destiné à la consommation du ménage sont des (Agriculteurs, subsistances) et ceux qui le font avec l'élevage sont des (Agriculteurs et eleveurs, subsistances)Nombre de mois exercé  (3 mois) par ADAMA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GNILANE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MADAME AWA DIOUF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DIOUF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NDOFF DIOUF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Café en poudre soluble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DIOUF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vulganisateur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ADAMA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 arachide selon les mesures GPS est de 395.08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ADAMA DIOUF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DIOUF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ADAMA DIOUF ayant travaillé dans la parcelle 1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DIOUF pour la main-d'oeuvre non-familiale sur la parcelle 1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216.1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12500 FCFA par Kilogramme qui semble élevé, prière de vérifier  le montant d'achat (25000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18:53:32]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12:54:57] </w:t>
      </w:r>
      <w:r>
        <w:rPr>
          <w:b/>
          <w:i w:val="0"/>
          <w:color w:val="1F6FEB"/>
          <w:sz w:val="16"/>
        </w:rPr>
        <w:t xml:space="preserve">EQ28_enq1_v2 </w:t>
      </w:r>
      <w:r>
        <w:rPr>
          <w:b w:val="0"/>
          <w:i w:val="0"/>
          <w:color w:val="64748B"/>
          <w:sz w:val="16"/>
        </w:rPr>
        <w:t xml:space="preserve">sur @@Completed : </w:t>
      </w:r>
      <w:r>
        <w:rPr>
          <w:b w:val="0"/>
          <w:i w:val="0"/>
          <w:sz w:val="17"/>
        </w:rPr>
        <w:t>"je confirme toutes informations apres plusieurs corrections et verications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