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48-61-84-44</w:t>
      </w:r>
    </w:p>
    <w:p>
      <w:r>
        <w:rPr>
          <w:b w:val="0"/>
          <w:i w:val="0"/>
          <w:color w:val="64748B"/>
          <w:sz w:val="18"/>
        </w:rPr>
        <w:t>Enquêteur : EQ28_enq3_v2 (AMY NDIAYE)  ·  Équipe : EQ28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93202010011</w:t>
            </w:r>
          </w:p>
        </w:tc>
        <w:tc>
          <w:tcPr>
            <w:tcW w:type="dxa" w:w="3551"/>
            <w:shd w:fill="F8FAFC"/>
          </w:tcPr>
          <w:p>
            <w:r>
              <w:rPr>
                <w:b w:val="0"/>
                <w:i w:val="0"/>
                <w:color w:val="64748B"/>
                <w:sz w:val="14"/>
              </w:rPr>
              <w:t>MÉNAGE</w:t>
              <w:br/>
            </w:r>
            <w:r>
              <w:rPr>
                <w:b/>
                <w:i w:val="0"/>
                <w:color w:val="1F6FEB"/>
                <w:sz w:val="18"/>
              </w:rPr>
              <w:t>48-61-84-44</w:t>
            </w:r>
          </w:p>
        </w:tc>
        <w:tc>
          <w:tcPr>
            <w:tcW w:type="dxa" w:w="3551"/>
            <w:shd w:fill="F8FAFC"/>
          </w:tcPr>
          <w:p>
            <w:r>
              <w:rPr>
                <w:b w:val="0"/>
                <w:i w:val="0"/>
                <w:color w:val="64748B"/>
                <w:sz w:val="14"/>
              </w:rPr>
              <w:t>CHEF DE MÉNAGE</w:t>
              <w:br/>
            </w:r>
            <w:r>
              <w:rPr>
                <w:b/>
                <w:i w:val="0"/>
                <w:sz w:val="18"/>
              </w:rPr>
              <w:t>MARIEME DIOP</w:t>
            </w:r>
          </w:p>
        </w:tc>
      </w:tr>
      <w:tr>
        <w:tc>
          <w:tcPr>
            <w:tcW w:type="dxa" w:w="3551"/>
            <w:shd w:fill="F8FAFC"/>
          </w:tcPr>
          <w:p>
            <w:r>
              <w:rPr>
                <w:b w:val="0"/>
                <w:i w:val="0"/>
                <w:color w:val="64748B"/>
                <w:sz w:val="14"/>
              </w:rPr>
              <w:t>TÉLÉPHONE CM</w:t>
              <w:br/>
            </w:r>
            <w:r>
              <w:rPr>
                <w:b/>
                <w:i w:val="0"/>
                <w:sz w:val="18"/>
              </w:rPr>
              <w:t>77 032 55 97</w:t>
            </w:r>
          </w:p>
        </w:tc>
        <w:tc>
          <w:tcPr>
            <w:tcW w:type="dxa" w:w="3551"/>
            <w:shd w:fill="F8FAFC"/>
          </w:tcPr>
          <w:p>
            <w:r>
              <w:rPr>
                <w:b w:val="0"/>
                <w:i w:val="0"/>
                <w:color w:val="64748B"/>
                <w:sz w:val="14"/>
              </w:rPr>
              <w:t>LOCALISATION</w:t>
              <w:br/>
            </w:r>
            <w:r>
              <w:rPr>
                <w:b/>
                <w:i w:val="0"/>
                <w:sz w:val="18"/>
              </w:rPr>
              <w:t>toutes les cases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EQ28_enq3_v2  (AMY NDIAYE)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2026-06-28T10:50:34</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KHOUDIA SECK fréquente 5ème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DIOP diffère de celui donné par MARIAMA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ABO DIOP ou l'année à laquelle ABO DIOP a fréquenté l'école pour la dernière fois (.) le dernier diplome de ABO DIOP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1.071429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FATICK Rural ont généralement comme principal matériau de revêtement du sol du logement le/la Terre battue/Sable, mais celui du ménage de MARIEME DIOP (Ciment/Béton)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ABO DIOP qui fréquente 3ème année de Secondaire 1 (Moyen)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MARIAMA DIOP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(148000 Fcfa) de MARIAMA DIOP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ABO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Manioc en tubercules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quantités consommées du ménage de MARIEME DIOP de 4 personnes semblent anormales.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MARIEME DIOP (400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NIEBE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NIEBE selon les mesures GPS est de 2593.54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NIEBE selon les mesures GPS est de 854.75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4491.59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Oseille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NIEBE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NIEBE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52500 FCFA qui semble élevé, prière de verifier le montant tiré de la vente (105000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(5 kg),  des quantités vendus (35 kg) et des quantités en stock (0 kg) diffère de celle de la quantité totale (50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(30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(40 kg) que le ménage a eu après la recolte de Niébé.</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ABO DIOP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MARIAMA DIOP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MARIAMA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 FCFA) de ABO DIOP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8 Bidon 20l taille unique de Eau minérale/filtrée en bouteille locale, cette quantité semble anormale pour une consommation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MARIEME DIOP a comme taille 4 personnes dont ils vivent à FATICK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