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67-78-13-27</w:t>
      </w:r>
    </w:p>
    <w:p>
      <w:r>
        <w:rPr>
          <w:b w:val="0"/>
          <w:i w:val="0"/>
          <w:color w:val="64748B"/>
          <w:sz w:val="18"/>
        </w:rPr>
        <w:t>Enquêteur : EQ29_enq4_v2 (MODOU DIONE)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67-78-13-27</w:t>
            </w:r>
          </w:p>
        </w:tc>
        <w:tc>
          <w:tcPr>
            <w:tcW w:type="dxa" w:w="3551"/>
            <w:shd w:fill="F8FAFC"/>
          </w:tcPr>
          <w:p>
            <w:r>
              <w:rPr>
                <w:b w:val="0"/>
                <w:i w:val="0"/>
                <w:color w:val="64748B"/>
                <w:sz w:val="14"/>
              </w:rPr>
              <w:t>CHEF DE MÉNAGE</w:t>
              <w:br/>
            </w:r>
            <w:r>
              <w:rPr>
                <w:b/>
                <w:i w:val="0"/>
                <w:sz w:val="18"/>
              </w:rPr>
              <w:t>ALSANNE DRAME</w:t>
            </w:r>
          </w:p>
        </w:tc>
      </w:tr>
      <w:tr>
        <w:tc>
          <w:tcPr>
            <w:tcW w:type="dxa" w:w="3551"/>
            <w:shd w:fill="F8FAFC"/>
          </w:tcPr>
          <w:p>
            <w:r>
              <w:rPr>
                <w:b w:val="0"/>
                <w:i w:val="0"/>
                <w:color w:val="64748B"/>
                <w:sz w:val="14"/>
              </w:rPr>
              <w:t>TÉLÉPHONE CM</w:t>
              <w:br/>
            </w:r>
            <w:r>
              <w:rPr>
                <w:b/>
                <w:i w:val="0"/>
                <w:sz w:val="18"/>
              </w:rPr>
              <w:t>77 567 50 11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2026-06-16T10:27:20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YACINE NIANG diffère de celui donné par NDEYE YACINE NIANG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PARCELLECDE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PARCELLECDE MIL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NDEYE YACINE NIANG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YACINE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DRAMÉ n'a pas fait des études dans une école formelle est Etudie le dara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MARIEME DRAMÉ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YACINE NIANG a eu est dokhoume siti,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MARIEME DRAMÉ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DRAME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DRAME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Dara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DRAME (20000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DRAME (12500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DRAME (6000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DRAME (71000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ALASSANE DRAME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PARCELLECDE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PARCELLECDE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PARCELLECDE MIL, prière de renseignés toutes les questions liées à PARCELLECDE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PARCELLECDE MIL, prière de renseignés toutes les questions liées à PARCELLECDE MIL.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MARIEME DRAMÉ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MARIEME DRAMÉ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YACINE NIANG sur le nombre de mois, jours ou heures de son emploi secondaire sont superieur a celles de son emploi principal , veuillez corriger ou confirmer aupres du QG.</w:t>
            </w:r>
          </w:p>
        </w:tc>
      </w:tr>
    </w:tbl>
    <w:p/>
    <w:p>
      <w:r>
        <w:rPr>
          <w:b/>
          <w:i w:val="0"/>
          <w:color w:val="1F6FEB"/>
          <w:sz w:val="22"/>
        </w:rPr>
        <w:t>💬 COMMENTAIRES SUPERVISEUR / ENQUÊTEUR (1)</w:t>
      </w:r>
    </w:p>
    <w:p>
      <w:pPr>
        <w:pStyle w:val="ListBullet"/>
      </w:pPr>
      <w:r>
        <w:rPr>
          <w:b w:val="0"/>
          <w:i w:val="0"/>
          <w:color w:val="64748B"/>
          <w:sz w:val="16"/>
        </w:rPr>
        <w:t xml:space="preserve">[2026-07-17 10:39:29] </w:t>
      </w:r>
      <w:r>
        <w:rPr>
          <w:b/>
          <w:i w:val="0"/>
          <w:color w:val="1F6FEB"/>
          <w:sz w:val="16"/>
        </w:rPr>
        <w:t xml:space="preserve">EQ29_enq4_v2 </w:t>
      </w:r>
      <w:r>
        <w:rPr>
          <w:b w:val="0"/>
          <w:i w:val="0"/>
          <w:color w:val="64748B"/>
          <w:sz w:val="16"/>
        </w:rPr>
        <w:t xml:space="preserve">sur s07bq03a_2 : </w:t>
      </w:r>
      <w:r>
        <w:rPr>
          <w:b w:val="0"/>
          <w:i w:val="0"/>
          <w:sz w:val="17"/>
        </w:rPr>
        <w:t>Arôme resto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