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p>
      <w:pPr>
        <w:pStyle w:val="ListBullet"/>
      </w:pPr>
      <w:r>
        <w:rPr>
          <w:b w:val="0"/>
          <w:i w:val="0"/>
          <w:color w:val="64748B"/>
          <w:sz w:val="16"/>
        </w:rPr>
        <w:t xml:space="preserve">[2026-06-15 12:43:46]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18:41:37] </w:t>
      </w:r>
      <w:r>
        <w:rPr>
          <w:b/>
          <w:i w:val="0"/>
          <w:color w:val="1F6FEB"/>
          <w:sz w:val="16"/>
        </w:rPr>
        <w:t xml:space="preserve">EQ3_sup_v2 </w:t>
      </w:r>
      <w:r>
        <w:rPr>
          <w:b w:val="0"/>
          <w:i w:val="0"/>
          <w:color w:val="64748B"/>
          <w:sz w:val="16"/>
        </w:rPr>
        <w:t xml:space="preserve">sur @@ApprovedBySupervisor : </w:t>
      </w:r>
      <w:r>
        <w:rPr>
          <w:b w:val="0"/>
          <w:i w:val="0"/>
          <w:sz w:val="17"/>
        </w:rPr>
        <w:t>Ce ménage n'a pas été retrouvé. Et a été remplacé par le ménage de Mamadou Lamine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