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96-84-89-07</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96-84-89-07</w:t>
            </w:r>
          </w:p>
        </w:tc>
        <w:tc>
          <w:tcPr>
            <w:tcW w:type="dxa" w:w="3551"/>
            <w:shd w:fill="F8FAFC"/>
          </w:tcPr>
          <w:p>
            <w:r>
              <w:rPr>
                <w:b w:val="0"/>
                <w:i w:val="0"/>
                <w:color w:val="64748B"/>
                <w:sz w:val="14"/>
              </w:rPr>
              <w:t>CHEF DE MÉNAGE</w:t>
              <w:br/>
            </w:r>
            <w:r>
              <w:rPr>
                <w:b/>
                <w:i w:val="0"/>
                <w:sz w:val="18"/>
              </w:rPr>
              <w:t>AL HASSANA DIALLO</w:t>
            </w:r>
          </w:p>
        </w:tc>
      </w:tr>
      <w:tr>
        <w:tc>
          <w:tcPr>
            <w:tcW w:type="dxa" w:w="3551"/>
            <w:shd w:fill="F8FAFC"/>
          </w:tcPr>
          <w:p>
            <w:r>
              <w:rPr>
                <w:b w:val="0"/>
                <w:i w:val="0"/>
                <w:color w:val="64748B"/>
                <w:sz w:val="14"/>
              </w:rPr>
              <w:t>TÉLÉPHONE CM</w:t>
              <w:br/>
            </w:r>
            <w:r>
              <w:rPr>
                <w:b/>
                <w:i w:val="0"/>
                <w:sz w:val="18"/>
              </w:rPr>
              <w:t>76 210 85 05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2026-07-10T09:42:37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Diariatou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hassane Diallo diffère de celui donné par Al hassane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 hassane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Urbain ont généralement comme principal matériau de construction le/la Pierres simples (Traditionnelles), mais celui du ménage de Al Hassane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 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 seyni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hassane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 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 Hassane Diallo avec une taille de 6 personnes a consommé 13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Urbain ont généralement comme principal matériau de revêtement du sol du logement le/la Ciment/Béton, mais celui du ménage de Al Hassane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 Hassane Diallo, prière de reprendre la section agriculture du ménage Al Hassane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