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KHADIATOU SADIO) , prière de renseigner toutes les questions liées à  KHADIATOU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ROSE BADIANE est âgé de 18 ans et fréquente 2ème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KHADIATOU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DIOP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ROSE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KHADY ROSE BADIANE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BOUYA DAFFE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KHADIATOU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TRAORE avec une taille de 7 personnes a consommé 2.25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TRAORE (400000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(35000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