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31-30-93-18</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31-30-93-18</w:t>
            </w:r>
          </w:p>
        </w:tc>
        <w:tc>
          <w:tcPr>
            <w:tcW w:type="dxa" w:w="3551"/>
            <w:shd w:fill="F8FAFC"/>
          </w:tcPr>
          <w:p>
            <w:r>
              <w:rPr>
                <w:b w:val="0"/>
                <w:i w:val="0"/>
                <w:color w:val="64748B"/>
                <w:sz w:val="14"/>
              </w:rPr>
              <w:t>CHEF DE MÉNAGE</w:t>
              <w:br/>
            </w:r>
            <w:r>
              <w:rPr>
                <w:b/>
                <w:i w:val="0"/>
                <w:sz w:val="18"/>
              </w:rPr>
              <w:t>MBALLO DIAO</w:t>
            </w:r>
          </w:p>
        </w:tc>
      </w:tr>
      <w:tr>
        <w:tc>
          <w:tcPr>
            <w:tcW w:type="dxa" w:w="3551"/>
            <w:shd w:fill="F8FAFC"/>
          </w:tcPr>
          <w:p>
            <w:r>
              <w:rPr>
                <w:b w:val="0"/>
                <w:i w:val="0"/>
                <w:color w:val="64748B"/>
                <w:sz w:val="14"/>
              </w:rPr>
              <w:t>TÉLÉPHONE CM</w:t>
              <w:br/>
            </w:r>
            <w:r>
              <w:rPr>
                <w:b/>
                <w:i w:val="0"/>
                <w:sz w:val="18"/>
              </w:rPr>
              <w:t>77 735 21 14</w:t>
            </w:r>
          </w:p>
        </w:tc>
        <w:tc>
          <w:tcPr>
            <w:tcW w:type="dxa" w:w="3551"/>
            <w:shd w:fill="F8FAFC"/>
          </w:tcPr>
          <w:p>
            <w:r>
              <w:rPr>
                <w:b w:val="0"/>
                <w:i w:val="0"/>
                <w:color w:val="64748B"/>
                <w:sz w:val="14"/>
              </w:rPr>
              <w:t>LOCALISATION</w:t>
              <w:br/>
            </w:r>
            <w:r>
              <w:rPr>
                <w:b/>
                <w:i w:val="0"/>
                <w:sz w:val="18"/>
              </w:rPr>
              <w:t>dataly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2026-07-09T11:37:01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KANDE BALDE diffère de celui donné par KANDE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DIAO diffère de celui donné par MBALLO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ADAMA BALDE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MBALLO DIAO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DADO BALDE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BALDE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ADAMA BALDE a été hospitalisé au cours des 12 derniers mois est operation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KANDE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DIAO n'a pas demandé de crédit auprès d'une institution financière au cours des 12 derniers mois est n a pas le garanti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par le ménage concernant le repas pris par l'ensemble des membres au cours des 7 derniers jours est inférieur à 100f.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KANDE BALDE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DIAO (683500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DIAO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MBALLO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NPK/Formule unique est supérieur à la quantité totale utilisée (4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(34000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BALDE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MBALLO DIAO a comme taille 8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(800000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[2026-07-09 14:14:01]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[2026-07-09 14:14:39] </w:t>
      </w:r>
      <w:r>
        <w:rPr>
          <w:b/>
          <w:i w:val="0"/>
          <w:color w:val="1F6FEB"/>
          <w:sz w:val="16"/>
        </w:rPr>
        <w:t xml:space="preserve">EQ31_enq3_v2 </w:t>
      </w:r>
      <w:r>
        <w:rPr>
          <w:b w:val="0"/>
          <w:i w:val="0"/>
          <w:color w:val="64748B"/>
          <w:sz w:val="16"/>
        </w:rPr>
        <w:t xml:space="preserve">sur s16bq09a : </w:t>
      </w:r>
      <w:r>
        <w:rPr>
          <w:b w:val="0"/>
          <w:i w:val="0"/>
          <w:sz w:val="17"/>
        </w:rPr>
        <w:t>sachet</w:t>
      </w:r>
    </w:p>
    <w:p>
      <w:pPr>
        <w:pStyle w:val="ListBullet"/>
      </w:pPr>
      <w:r>
        <w:rPr>
          <w:b w:val="0"/>
          <w:i w:val="0"/>
          <w:color w:val="64748B"/>
          <w:sz w:val="16"/>
        </w:rPr>
        <w:t xml:space="preserve">[2026-07-12 10:13:24]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