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28-41-26-04</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28-41-26-04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77 414 27 80</w:t>
            </w:r>
          </w:p>
        </w:tc>
        <w:tc>
          <w:tcPr>
            <w:tcW w:type="dxa" w:w="3551"/>
            <w:shd w:fill="F8FAFC"/>
          </w:tcPr>
          <w:p>
            <w:r>
              <w:rPr>
                <w:b w:val="0"/>
                <w:i w:val="0"/>
                <w:color w:val="64748B"/>
                <w:sz w:val="14"/>
              </w:rPr>
              <w:t>LOCALISATION</w:t>
              <w:br/>
            </w:r>
            <w:r>
              <w:rPr>
                <w:b/>
                <w:i w:val="0"/>
                <w:sz w:val="18"/>
              </w:rPr>
              <w:t>SARE HAMA DEMBA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2026-06-30T15:57:11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HAMED DIALLO est trop jeune ou vielle pour avoir HAMED DIALLO selon l'écart d'âge (12 ans) entre lui et sa mère, prière de revoir l'âge de HAMED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OUSSEYNOU DIALLO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OUSSEYNOU DIALLO ou l'année à laquelle OUSSEYNOU DIALLO a fréquenté l'école pour la dernière fois (.) le dernier diplome de OUSSEYNOU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BA diffère de celui donné par ANTA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BIRANE DIALLO n'a pas fréquenté l'école au cours de l'année scolaire 2024/2025 mais a déclaré 2026 comme dernière année à laquelle il/elle a fréquenté l'école.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CISSE s'est consulté la première fois pour cette maladie (Douleurs/fatigue) chez un Guérisseur/ Tradipraticien/ Marabout et vous dites que  MARIAMA CISSE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IBRAHIMA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(3 kg) depasse la quantité totale (2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ADJI  BABA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OUSSEYNOU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OUSSEYNOU DIALLO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BIRANE DIALLO n'a pas été à l'école entre 2024/2025 est cest cette année qu’il est entré a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BIRANE DIALLO a eu est mal a l’oreille,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COLY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CISSE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1847.44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IBRAHIMA DIALLO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4243.06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(42500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45000 FCFA qui semble élevé, prière de verifier le montant tiré de la vente (90000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OUSSEYNOU DIALLO fréquente 6ème année de Primaire mais ne sait pas écrire, prière de vérifier auprès de OUSSEYNOU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HAMED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[2026-07-01 13:43:16] </w:t>
      </w:r>
      <w:r>
        <w:rPr>
          <w:b/>
          <w:i w:val="0"/>
          <w:color w:val="1F6FEB"/>
          <w:sz w:val="16"/>
        </w:rPr>
        <w:t xml:space="preserve">EQ31_enq2_v2 </w:t>
      </w:r>
      <w:r>
        <w:rPr>
          <w:b w:val="0"/>
          <w:i w:val="0"/>
          <w:color w:val="64748B"/>
          <w:sz w:val="16"/>
        </w:rPr>
        <w:t xml:space="preserve">sur s17q64 : </w:t>
      </w:r>
      <w:r>
        <w:rPr>
          <w:b w:val="0"/>
          <w:i w:val="0"/>
          <w:sz w:val="17"/>
        </w:rPr>
        <w:t>le ménage dit que cest son oncle qui s’occupe des bovin il ne paie rien</w:t>
      </w:r>
    </w:p>
    <w:p>
      <w:pPr>
        <w:pStyle w:val="ListBullet"/>
      </w:pPr>
      <w:r>
        <w:rPr>
          <w:b w:val="0"/>
          <w:i w:val="0"/>
          <w:color w:val="64748B"/>
          <w:sz w:val="16"/>
        </w:rPr>
        <w:t xml:space="preserve">[2026-07-06 17:56:01] </w:t>
      </w:r>
      <w:r>
        <w:rPr>
          <w:b/>
          <w:i w:val="0"/>
          <w:color w:val="1F6FEB"/>
          <w:sz w:val="16"/>
        </w:rPr>
        <w:t xml:space="preserve">EQ31_enq2_v2 </w:t>
      </w:r>
      <w:r>
        <w:rPr>
          <w:b w:val="0"/>
          <w:i w:val="0"/>
          <w:color w:val="64748B"/>
          <w:sz w:val="16"/>
        </w:rPr>
        <w:t xml:space="preserve">sur s17q64 : </w:t>
      </w:r>
      <w:r>
        <w:rPr>
          <w:b w:val="0"/>
          <w:i w:val="0"/>
          <w:sz w:val="17"/>
        </w:rPr>
        <w:t>il ne paie rien il dit que cest son oncle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