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11-64-26-59</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11-64-26-59</w:t>
            </w:r>
          </w:p>
        </w:tc>
        <w:tc>
          <w:tcPr>
            <w:tcW w:type="dxa" w:w="3551"/>
            <w:shd w:fill="F8FAFC"/>
          </w:tcPr>
          <w:p>
            <w:r>
              <w:rPr>
                <w:b w:val="0"/>
                <w:i w:val="0"/>
                <w:color w:val="64748B"/>
                <w:sz w:val="14"/>
              </w:rPr>
              <w:t>CHEF DE MÉNAGE</w:t>
              <w:br/>
            </w:r>
            <w:r>
              <w:rPr>
                <w:b/>
                <w:i w:val="0"/>
                <w:sz w:val="18"/>
              </w:rPr>
              <w:t>SEKOU BOIRO</w:t>
            </w:r>
          </w:p>
        </w:tc>
      </w:tr>
      <w:tr>
        <w:tc>
          <w:tcPr>
            <w:tcW w:type="dxa" w:w="3551"/>
            <w:shd w:fill="F8FAFC"/>
          </w:tcPr>
          <w:p>
            <w:r>
              <w:rPr>
                <w:b w:val="0"/>
                <w:i w:val="0"/>
                <w:color w:val="64748B"/>
                <w:sz w:val="14"/>
              </w:rPr>
              <w:t>TÉLÉPHONE CM</w:t>
              <w:br/>
            </w:r>
            <w:r>
              <w:rPr>
                <w:b/>
                <w:i w:val="0"/>
                <w:sz w:val="18"/>
              </w:rPr>
              <w:t>78 580 73 48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2026-05-23T09:22:58</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kady boiro est trop jeune ou vielle pour avoir kady boiro selon l'écart d'âge (12 ans) entre lui et sa mère, prière de revoir l'âge de kady boiro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23 personnes et la taille du ménage est de 21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Oumou gano diffère de celui donné par Oumou gano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2 boiro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gano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Adama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Aïsatou boiro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Diabou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Hawa boiro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boiro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Seckou boiro qui fréquente 5ème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s02q10, s01q00b</w:t>
            </w:r>
          </w:p>
        </w:tc>
        <w:tc>
          <w:tcPr>
            <w:tcW w:type="dxa" w:w="6520"/>
          </w:tcPr>
          <w:p>
            <w:r>
              <w:rPr>
                <w:b w:val="0"/>
                <w:i w:val="0"/>
                <w:sz w:val="17"/>
              </w:rPr>
              <w:t>Attention ! Les frais de vaccination, circoncision ou bilan de santé (check up) au cours des 12 derniers mois (2000 Fcfa) de Omar boiro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sekou boiro,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boiro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SEKOU BOIRO (212000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SEKOU BOIRO (6000 Fcfa) au cours de 12 derniers mois de Pièces détachées de moyens de transport individuel: pneu, batterie, bougie, carburateur, etc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maraîchage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50 FCFA par Gramme qui semble faible, prière de vérifier  le montant d'achat (1500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37.5 FCFA par Gramme qui semble faible, prière de vérifier  le montant d'achat (1500 FCFA pour 40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180 FCFA par Kilogramme qui semble faible, prière de vérifier  le montant d'achat (18000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300 FCFA par Unité (plants, boutures, etc.) qui semble faible, prière de vérifier  le montant d'achat (3000 FCFA pour 10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7500 FCFA qui semble élevé, prière de verifier le montant tiré de la vente (15000 FCFA) de Maïs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seydi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kady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sekou boiro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Dienebou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mballo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gano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seydi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[2026-05-24 10:47:35] </w:t>
      </w:r>
      <w:r>
        <w:rPr>
          <w:b/>
          <w:i w:val="0"/>
          <w:color w:val="1F6FEB"/>
          <w:sz w:val="16"/>
        </w:rPr>
        <w:t xml:space="preserve">EQ31_enq1_v2 </w:t>
      </w:r>
      <w:r>
        <w:rPr>
          <w:b w:val="0"/>
          <w:i w:val="0"/>
          <w:color w:val="64748B"/>
          <w:sz w:val="16"/>
        </w:rPr>
        <w:t xml:space="preserve">sur s15q12b : </w:t>
      </w:r>
      <w:r>
        <w:rPr>
          <w:b w:val="0"/>
          <w:i w:val="0"/>
          <w:sz w:val="17"/>
        </w:rPr>
        <w:t>c'est 2025</w:t>
      </w:r>
    </w:p>
    <w:p>
      <w:pPr>
        <w:pStyle w:val="ListBullet"/>
      </w:pPr>
      <w:r>
        <w:rPr>
          <w:b w:val="0"/>
          <w:i w:val="0"/>
          <w:color w:val="64748B"/>
          <w:sz w:val="16"/>
        </w:rPr>
        <w:t xml:space="preserve">[2026-06-04 13:57:02]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16:07:22]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17:23:58] </w:t>
      </w:r>
      <w:r>
        <w:rPr>
          <w:b/>
          <w:i w:val="0"/>
          <w:color w:val="1F6FEB"/>
          <w:sz w:val="16"/>
        </w:rPr>
        <w:t xml:space="preserve">EQ31_sup_v2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[2026-06-21 13:03:52] </w:t>
      </w:r>
      <w:r>
        <w:rPr>
          <w:b/>
          <w:i w:val="0"/>
          <w:color w:val="1F6FEB"/>
          <w:sz w:val="16"/>
        </w:rPr>
        <w:t xml:space="preserve">EQ31_sup_v2 </w:t>
      </w:r>
      <w:r>
        <w:rPr>
          <w:b w:val="0"/>
          <w:i w:val="0"/>
          <w:color w:val="64748B"/>
          <w:sz w:val="16"/>
        </w:rPr>
        <w:t xml:space="preserve">sur @@RejectedBySupervisor : </w:t>
      </w:r>
      <w:r>
        <w:rPr>
          <w:b w:val="0"/>
          <w:i w:val="0"/>
          <w:sz w:val="17"/>
        </w:rPr>
        <w:t>"Voirle rejet et confirme "</w:t>
      </w:r>
    </w:p>
    <w:p>
      <w:pPr>
        <w:pStyle w:val="ListBullet"/>
      </w:pPr>
      <w:r>
        <w:rPr>
          <w:b w:val="0"/>
          <w:i w:val="0"/>
          <w:color w:val="64748B"/>
          <w:sz w:val="16"/>
        </w:rPr>
        <w:t xml:space="preserve">[2026-06-26 15:14:44] </w:t>
      </w:r>
      <w:r>
        <w:rPr>
          <w:b/>
          <w:i w:val="0"/>
          <w:color w:val="1F6FEB"/>
          <w:sz w:val="16"/>
        </w:rPr>
        <w:t xml:space="preserve">EQ31_sup_v2 </w:t>
      </w:r>
      <w:r>
        <w:rPr>
          <w:b w:val="0"/>
          <w:i w:val="0"/>
          <w:color w:val="64748B"/>
          <w:sz w:val="16"/>
        </w:rPr>
        <w:t xml:space="preserve">sur @@ApprovedBySupervisor : </w:t>
      </w:r>
      <w:r>
        <w:rPr>
          <w:b w:val="0"/>
          <w:i w:val="0"/>
          <w:sz w:val="17"/>
        </w:rPr>
        <w:t>Ras corriger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