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Malang Seydi) , prière de renseigner toutes les questions liées à  Malang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Toure) , prière de renseigner toutes les questions liées à  Fatou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Cisse) , prière de renseigner toutes les questions liées à  Fatoumata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Seydi) , prière de renseigner toutes les questions liées à  Ibrahima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Kadidiatou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Idrissa Seydi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Seydi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Seydi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Edaly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Seydi 2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Seydi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27000 FCFA qui semble élevé, prière de verifier le montant tiré de la vente (27000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Seydi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(22000)  avec l'âge du bien atteignant 16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Moulin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