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Amianta seynabou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Hamadou Bamba tamba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Amianta seynabou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Hamadou Bamba tamba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Marietou Tamba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Marietou Tamba a eu est réglé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DIEME (35500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(53500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(14400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