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99-32-02-56</w:t>
      </w:r>
    </w:p>
    <w:p>
      <w:r>
        <w:rPr>
          <w:b w:val="0"/>
          <w:i w:val="0"/>
          <w:color w:val="64748B"/>
          <w:sz w:val="18"/>
        </w:rPr>
        <w:t>Enquêteur : EQ33_enq2_v2 (BATCHI ABDOULAYE CORREA)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99-32-02-56</w:t>
            </w:r>
          </w:p>
        </w:tc>
        <w:tc>
          <w:tcPr>
            <w:tcW w:type="dxa" w:w="3551"/>
            <w:shd w:fill="F8FAFC"/>
          </w:tcPr>
          <w:p>
            <w:r>
              <w:rPr>
                <w:b w:val="0"/>
                <w:i w:val="0"/>
                <w:color w:val="64748B"/>
                <w:sz w:val="14"/>
              </w:rPr>
              <w:t>CHEF DE MÉNAGE</w:t>
              <w:br/>
            </w:r>
            <w:r>
              <w:rPr>
                <w:b/>
                <w:i w:val="0"/>
                <w:sz w:val="18"/>
              </w:rPr>
              <w:t>CHERIF NDIAYE</w:t>
            </w:r>
          </w:p>
        </w:tc>
      </w:tr>
      <w:tr>
        <w:tc>
          <w:tcPr>
            <w:tcW w:type="dxa" w:w="3551"/>
            <w:shd w:fill="F8FAFC"/>
          </w:tcPr>
          <w:p>
            <w:r>
              <w:rPr>
                <w:b w:val="0"/>
                <w:i w:val="0"/>
                <w:color w:val="64748B"/>
                <w:sz w:val="14"/>
              </w:rPr>
              <w:t>TÉLÉPHONE CM</w:t>
              <w:br/>
            </w:r>
            <w:r>
              <w:rPr>
                <w:b/>
                <w:i w:val="0"/>
                <w:sz w:val="18"/>
              </w:rPr>
              <w:t>77 915 93 20</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2026-05-20T08:49:31</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 NDIAYE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NDIAYE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NDIAYE a dit que son père a un niveau Supérieur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Awa NDIAYE qui fréquente 1ére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Babacar NDIAYE ou l'année à laquelle Babacar NDIAYE a fréquenté l'école pour la dernière fois (.) le dernier diplome de Babacar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Joseph Dominique Diandy ou l'année à laquelle Joseph Dominique Diandy a fréquenté l'école pour la dernière fois (2020) le dernier diplome de Joseph Dominique Diandy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16.52993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(210 kg) et des quantités en stock (0 kg) depasse la quantité totale (1 kg) que le ménage a eu après la recolte de Tomate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(450 kg) et des quantités en stock (0 kg) depasse la quantité totale (1 kg) que le ménage a eu après la recolte de Concombre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NDIAYE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Samba NDIAYE a eu est des boutons au niveau des oreilles,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Samba NDIAYE n'as pas consulté est payé des médicaments à la pharmacie,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Joseph Dominique Diandy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Maïmouna Sy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Joseph Dominique Diandy (6650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Roukhyatou Ba (3150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Boissons gazeuses (Coca, Fanta, Vimto, Sprite, etc.) est cadeau communion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Galettes, crêpes est cérémonie de communion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Lait en poudre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Sucre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18.5 Sac (50 Kg) taille unique de Riz importé brisé,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CHERIF NDIAYE de 8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CHERIF NDIAYE (17100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CHERIF NDIAYE (26600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CHERIF NDIAYE (450000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(17500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(1200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(3000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(700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(100000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(10500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(3500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transformation de coucous n'a pas fonctionné tout le temps au cours des 12 derniers mois est mois de ramadan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CHERIF NDIAYE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remboursement d’un crédit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concombre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parcelle de concombre est de  5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concombre au cours de la campagne pour la période d'entretien du sol (sarclage, etc.) est de 28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concombre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tomate est de 30000 FCFA par Gramme qui semble élevé, prière de vérifier  le montant d'achat (15000 FCFA pour .5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tomate est de 30000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.5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(51000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Autre est de 20000 FCFA par Kilogramme qui semble élevé, prière de vérifier  le montant d'achat (20000 FCFA pour 1 Kilogramme) de semences de Autre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105000 FCFA qui semble élevé, prière de verifier le montant tiré de la vente (105000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Tomate est de 105000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(105000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(210 kg) et des quantités en stock (0 kg) diffère de celle de la quantité totale (1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Concombre est de 900000 FCFA qui semble élevé, prière de verifier le montant tiré de la vente (900000 FCFA)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Concombre est de 900000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(900000 FCFA)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(450 kg) et des quantités en stock (0 kg) diffère de celle de la quantité totale (1 kg) que le ménage a eu après la recolte de Concombre.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Concombre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Cherif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Maïmouna Sy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pour les soins de Poules / poulets est trop faible  pour le soins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[2026-05-24 17:31:39] </w:t>
      </w:r>
      <w:r>
        <w:rPr>
          <w:b/>
          <w:i w:val="0"/>
          <w:color w:val="1F6FEB"/>
          <w:sz w:val="16"/>
        </w:rPr>
        <w:t xml:space="preserve">EQ33_sup_v2 </w:t>
      </w:r>
      <w:r>
        <w:rPr>
          <w:b w:val="0"/>
          <w:i w:val="0"/>
          <w:color w:val="64748B"/>
          <w:sz w:val="16"/>
        </w:rPr>
        <w:t xml:space="preserve">sur @@RejectedBySupervisor : </w:t>
      </w:r>
      <w:r>
        <w:rPr>
          <w:b w:val="0"/>
          <w:i w:val="0"/>
          <w:sz w:val="17"/>
        </w:rPr>
        <w:t>Revoir le benefice de maimouna a la section 4b,incoherence avec la section 10b</w:t>
      </w:r>
    </w:p>
    <w:p>
      <w:pPr>
        <w:pStyle w:val="ListBullet"/>
      </w:pPr>
      <w:r>
        <w:rPr>
          <w:b w:val="0"/>
          <w:i w:val="0"/>
          <w:color w:val="64748B"/>
          <w:sz w:val="16"/>
        </w:rPr>
        <w:t xml:space="preserve">[2026-05-27 20:46:13] </w:t>
      </w:r>
      <w:r>
        <w:rPr>
          <w:b/>
          <w:i w:val="0"/>
          <w:color w:val="1F6FEB"/>
          <w:sz w:val="16"/>
        </w:rPr>
        <w:t xml:space="preserve">EQ33_sup_v2 </w:t>
      </w:r>
      <w:r>
        <w:rPr>
          <w:b w:val="0"/>
          <w:i w:val="0"/>
          <w:color w:val="64748B"/>
          <w:sz w:val="16"/>
        </w:rPr>
        <w:t xml:space="preserve">sur @@RejectedBySupervisor : </w:t>
      </w:r>
      <w:r>
        <w:rPr>
          <w:b w:val="0"/>
          <w:i w:val="0"/>
          <w:sz w:val="17"/>
        </w:rPr>
        <w:t>"Attention en ecrivant le nom de l'activité ,il faut revoir pour joseph Tu as coché 4.10 et 4.14 pour maimouna alors pour 4.14 qui est ce membre proprietaire de cette entreprise de commerce "</w:t>
      </w:r>
    </w:p>
    <w:p>
      <w:pPr>
        <w:pStyle w:val="ListBullet"/>
      </w:pPr>
      <w:r>
        <w:rPr>
          <w:b w:val="0"/>
          <w:i w:val="0"/>
          <w:color w:val="64748B"/>
          <w:sz w:val="16"/>
        </w:rPr>
        <w:t xml:space="preserve">[2026-05-31 18:06:54]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