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76-53-63-56</w:t>
      </w:r>
    </w:p>
    <w:p>
      <w:r>
        <w:rPr>
          <w:b w:val="0"/>
          <w:i w:val="0"/>
          <w:color w:val="64748B"/>
          <w:sz w:val="18"/>
        </w:rPr>
        <w:t>Enquêteur : EQ33_enq3_v2 (ADAMA DIEDHIOU)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76-53-63-56</w:t>
            </w:r>
          </w:p>
        </w:tc>
        <w:tc>
          <w:tcPr>
            <w:tcW w:type="dxa" w:w="3551"/>
            <w:shd w:fill="F8FAFC"/>
          </w:tcPr>
          <w:p>
            <w:r>
              <w:rPr>
                <w:b w:val="0"/>
                <w:i w:val="0"/>
                <w:color w:val="64748B"/>
                <w:sz w:val="14"/>
              </w:rPr>
              <w:t>CHEF DE MÉNAGE</w:t>
              <w:br/>
            </w:r>
            <w:r>
              <w:rPr>
                <w:b/>
                <w:i w:val="0"/>
                <w:sz w:val="18"/>
              </w:rPr>
              <w:t>MASSIRE NDIAYE</w:t>
            </w:r>
          </w:p>
        </w:tc>
      </w:tr>
      <w:tr>
        <w:tc>
          <w:tcPr>
            <w:tcW w:type="dxa" w:w="3551"/>
            <w:shd w:fill="F8FAFC"/>
          </w:tcPr>
          <w:p>
            <w:r>
              <w:rPr>
                <w:b w:val="0"/>
                <w:i w:val="0"/>
                <w:color w:val="64748B"/>
                <w:sz w:val="14"/>
              </w:rPr>
              <w:t>TÉLÉPHONE CM</w:t>
              <w:br/>
            </w:r>
            <w:r>
              <w:rPr>
                <w:b/>
                <w:i w:val="0"/>
                <w:sz w:val="18"/>
              </w:rPr>
              <w:t>77 127 49 63</w:t>
            </w:r>
          </w:p>
        </w:tc>
        <w:tc>
          <w:tcPr>
            <w:tcW w:type="dxa" w:w="3551"/>
            <w:shd w:fill="F8FAFC"/>
          </w:tcPr>
          <w:p>
            <w:r>
              <w:rPr>
                <w:b w:val="0"/>
                <w:i w:val="0"/>
                <w:color w:val="64748B"/>
                <w:sz w:val="14"/>
              </w:rPr>
              <w:t>LOCALISATION</w:t>
              <w:br/>
            </w:r>
            <w:r>
              <w:rPr>
                <w:b/>
                <w:i w:val="0"/>
                <w:sz w:val="18"/>
              </w:rPr>
              <w:t>ida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2026-07-16T09:52:19</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Avertissement!!! L'âge (7 ans) de Oumar Ndiaye avec son niveau d'étude (2ème année Maternelle) semble incoherent , veuillez confirmer cette information avec le QG ou corriger l'incohérence.Le montant des frais pour les cahiers et autres matériels scolaires pour l'année scolaire de Oumar Ndiaye qui fréquente 2ème année de Maternelle  est de 0 FCFA, Oumar Ndiaye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Adiana Seydi diffère de celui donné par Adiana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Haminata Djitté diffère de celui donné par Haminata Djitté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Ndiaye diffère de celui donné par Mamadou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Maman Faty diffère de celui donné par Maman Faty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Massiré Ndiaye 1 diffère de celui donné par Massiré Ndiaye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Massiré Ndiaye 2 ou l'année à laquelle Massiré Ndiaye 2 a fréquenté l'école pour la dernière fois (.) le dernier diplome de Massiré Ndiaye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Ngnacko Dramé ou l'année à laquelle Ngnacko Dramé a fréquenté l'école pour la dernière fois (.) le dernier diplome de Ngnacko Dramé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Massiré Camara ou l'année à laquelle Massiré Camara a fréquenté l'école pour la dernière fois (2018) le dernier diplome de Massiré Camara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de Petit de Jus de fruits type 1 (orange, ananas, bissap, gingembre, jus de cajou, etc.)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Kg de taille unique de Riz importé entier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.5671875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MASSIRE NDIAYE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Massiré Ndiaye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Ibrahima Camara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Massiré Camara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Mouhamed sissokho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Moussa Sissokho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Sounkarou sissokho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Tamba Sissokho est venu vivre dans cette localité est Apprendre la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(24)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Mouhamed sissokho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Tamba Sissokho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Adiana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Haminata Djitté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Maman Faty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Massiré Ndiaye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(1200 FCFA) pour l'année scolaire de Sounkarou sissokho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Aminata Ndiaye qui fréquente 3ème année de Maternelle  est de 0 FCFA, Aminata Ndiaye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Elhadji Ndiaye qui fréquente 1ére année de Maternelle  est de 0 FCFA, Elhadji Ndiaye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Mariama touré qui fréquente 1ére année de Maternelle  est de 0 FCFA, Mariama touré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Mariama touré a eu comme problème Manque de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Mouskéba Dramé a eu comme problème Manque de medicaments,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Oumar Ndiaye a eu comme problème Manque de medicaments,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Adiana Seydi, les agriculteurs dont leurs cultures est principalement destiné à la consommation du ménage sont des (Agriculteurs, subsistances) et ceux qui le font avec l'élevage sont des (Agriculteurs et eleveurs, subsistances)Nombre de mois exercé  (3 mois) par Adiana Seydi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Halima Dramé,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Haminata Djitté, les agriculteurs dont leurs cultures est principalement destiné à la consommation du ménage sont des (Agriculteurs, subsistances) et ceux qui le font avec l'élevage sont des (Agriculteurs et eleveurs, subsistances)Nombre de mois exercé  (3 mois) par Haminata Djitté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Camara,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Ismaïla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Maman Faty,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Massiré Camara,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Massiré Ndiaye 1,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Massiré Ndiaye 2, les agriculteurs dont leurs cultures est principalement destiné à la consommation du ménage sont des (Agriculteurs, subsistances) et ceux qui le font avec l'élevage sont des (Agriculteurs et eleveurs, subsistances)Attention ! Le nombre de jours (10 jours) que Massiré Ndiaye 2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Mouhamed sissokho,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Moussa Sissokho,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Sounkarou sissokho,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Tamba Sissokho,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(666.6667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MASSIRE NDIAYE (800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MASSIRE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MASSIRE NDIAYE (1500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MASSIRE NDIAYE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MASSIRE NDIAYE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MASSIRE NDIAYE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Trou dans la concession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riz 1 est Zone inaccessible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riz 2 est zone inaccessible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(65000 FCFA pour 125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Kilogramme)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228750 FCFA qui semble élevé, prière de verifier le montant tiré de la vente (228750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125000 FCFA qui semble élevé, prière de verifier le montant tiré de la vente (125000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Halima Dramé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Mouskéba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Massiré Ndiaye 1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(31250 FCFA) de Adiana Seydi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Poisson frais wass,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MASSIRE NDIAYE a comme taille 24 personnes dont ils vivent à SEDHIOU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riz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riz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riz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riz 2)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[2026-07-16 12:38:24] </w:t>
      </w:r>
      <w:r>
        <w:rPr>
          <w:b/>
          <w:i w:val="0"/>
          <w:color w:val="1F6FEB"/>
          <w:sz w:val="16"/>
        </w:rPr>
        <w:t xml:space="preserve">EQ33_enq3_v2 </w:t>
      </w:r>
      <w:r>
        <w:rPr>
          <w:b w:val="0"/>
          <w:i w:val="0"/>
          <w:color w:val="64748B"/>
          <w:sz w:val="16"/>
        </w:rPr>
        <w:t xml:space="preserve">sur s02q15 : </w:t>
      </w:r>
      <w:r>
        <w:rPr>
          <w:b w:val="0"/>
          <w:i w:val="0"/>
          <w:sz w:val="17"/>
        </w:rPr>
        <w:t>"Oumar a durée à l’ecole maternelle en plus ses parents déclare l’avoir entrée tard à l’ecole "</w:t>
      </w:r>
    </w:p>
    <w:p>
      <w:pPr>
        <w:pStyle w:val="ListBullet"/>
      </w:pPr>
      <w:r>
        <w:rPr>
          <w:b w:val="0"/>
          <w:i w:val="0"/>
          <w:color w:val="64748B"/>
          <w:sz w:val="16"/>
        </w:rPr>
        <w:t xml:space="preserve">[2026-07-16 17:21:00] </w:t>
      </w:r>
      <w:r>
        <w:rPr>
          <w:b/>
          <w:i w:val="0"/>
          <w:color w:val="1F6FEB"/>
          <w:sz w:val="16"/>
        </w:rPr>
        <w:t xml:space="preserve">EQ33_enq3_v2 </w:t>
      </w:r>
      <w:r>
        <w:rPr>
          <w:b w:val="0"/>
          <w:i w:val="0"/>
          <w:color w:val="64748B"/>
          <w:sz w:val="16"/>
        </w:rPr>
        <w:t xml:space="preserve">sur s11q52a : </w:t>
      </w:r>
      <w:r>
        <w:rPr>
          <w:b w:val="0"/>
          <w:i w:val="0"/>
          <w:sz w:val="17"/>
        </w:rPr>
        <w:t>pas de dépense pour recharger une clé internet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