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31-54-73-06</w:t>
      </w:r>
    </w:p>
    <w:p>
      <w:r>
        <w:rPr>
          <w:b w:val="0"/>
          <w:i w:val="0"/>
          <w:color w:val="64748B"/>
          <w:sz w:val="18"/>
        </w:rPr>
        <w:t>Enquêteur : EQ33_enq3_v2 (ADAMA DIEDHIOU)  ·  Équipe : EQ33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143203000000</w:t>
            </w:r>
          </w:p>
        </w:tc>
        <w:tc>
          <w:tcPr>
            <w:tcW w:type="dxa" w:w="3551"/>
            <w:shd w:fill="F8FAFC"/>
          </w:tcPr>
          <w:p>
            <w:r>
              <w:rPr>
                <w:b w:val="0"/>
                <w:i w:val="0"/>
                <w:color w:val="64748B"/>
                <w:sz w:val="14"/>
              </w:rPr>
              <w:t>MÉNAGE</w:t>
              <w:br/>
            </w:r>
            <w:r>
              <w:rPr>
                <w:b/>
                <w:i w:val="0"/>
                <w:color w:val="1F6FEB"/>
                <w:sz w:val="18"/>
              </w:rPr>
              <w:t>31-54-73-06</w:t>
            </w:r>
          </w:p>
        </w:tc>
        <w:tc>
          <w:tcPr>
            <w:tcW w:type="dxa" w:w="3551"/>
            <w:shd w:fill="F8FAFC"/>
          </w:tcPr>
          <w:p>
            <w:r>
              <w:rPr>
                <w:b w:val="0"/>
                <w:i w:val="0"/>
                <w:color w:val="64748B"/>
                <w:sz w:val="14"/>
              </w:rPr>
              <w:t>CHEF DE MÉNAGE</w:t>
              <w:br/>
            </w:r>
            <w:r>
              <w:rPr>
                <w:b/>
                <w:i w:val="0"/>
                <w:sz w:val="18"/>
              </w:rPr>
              <w:t>SARA KANDE</w:t>
            </w:r>
          </w:p>
        </w:tc>
      </w:tr>
      <w:tr>
        <w:tc>
          <w:tcPr>
            <w:tcW w:type="dxa" w:w="3551"/>
            <w:shd w:fill="F8FAFC"/>
          </w:tcPr>
          <w:p>
            <w:r>
              <w:rPr>
                <w:b w:val="0"/>
                <w:i w:val="0"/>
                <w:color w:val="64748B"/>
                <w:sz w:val="14"/>
              </w:rPr>
              <w:t>TÉLÉPHONE CM</w:t>
              <w:br/>
            </w:r>
            <w:r>
              <w:rPr>
                <w:b/>
                <w:i w:val="0"/>
                <w:sz w:val="18"/>
              </w:rPr>
              <w:t>76 181 92 14</w:t>
            </w:r>
          </w:p>
        </w:tc>
        <w:tc>
          <w:tcPr>
            <w:tcW w:type="dxa" w:w="3551"/>
            <w:shd w:fill="F8FAFC"/>
          </w:tcPr>
          <w:p>
            <w:r>
              <w:rPr>
                <w:b w:val="0"/>
                <w:i w:val="0"/>
                <w:color w:val="64748B"/>
                <w:sz w:val="14"/>
              </w:rPr>
              <w:t>LOCALISATION</w:t>
              <w:br/>
            </w:r>
            <w:r>
              <w:rPr>
                <w:b/>
                <w:i w:val="0"/>
                <w:sz w:val="18"/>
              </w:rPr>
              <w:t>BADING</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EQ33_enq3_v2  (ADAMA DIEDHIOU)</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2026-06-21T10:13:41</w:t>
            </w:r>
          </w:p>
        </w:tc>
      </w:tr>
    </w:tbl>
    <w:p/>
    <w:p>
      <w:r>
        <w:rPr>
          <w:b/>
          <w:i w:val="0"/>
          <w:color w:val="1F6FEB"/>
          <w:sz w:val="22"/>
        </w:rPr>
        <w:t>⚠ INCOHÉRENCES À CORRIGER (87)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Kandé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Kandé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Mouminatou Kandé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Kandé diffère de celui donné par Coumba Kandé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Hamady Kandé diffère de celui donné par Hamady Kandé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Sara Kandé diffère de celui donné par Sara Kandé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Toumboulou Baldé diffère de celui donné par Toumboulou Baldé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Boubacar Kandé ou l'année à laquelle Boubacar Kandé a fréquenté l'école pour la dernière fois (.) le dernier diplome de Boubacar Kandé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Seyni Kandé ou l'année à laquelle Seyni Kandé a fréquenté l'école pour la dernière fois (.) le dernier diplome de Seyni Kandé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Morceau (Portion) de Petit de Pain traditionnel (tapalapa)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84 Kg de taille unique de Riz local brisé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.8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SEDHIOU Urbain ont généralement comme principal matériau de construction le/la Ciment/Béton/Pierres de taille, mais celui du ménage de SARA KANDE (Banco amélioré/ semi-dur) diffère de celui-ci.</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Kandé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Alfouneyni Kandé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Kandé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Hamady Kandé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Kandé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Mouminatou Kandé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Kandé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Ramatoulaye Kandé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Sadio Kandé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Seckou Kandé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Seyni Kandé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(15) de ce ménage est inférieur à la taille du denombrement (26),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Adama Kandé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Sadio Kandé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Kandé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Hamady Kandé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Sara Kandé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Toumboulou Baldé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Coumba Kandé, les agriculteurs dont leurs cultures est principalement destiné à la consommation du ménage sont des (Agriculteurs, subsistances) et ceux qui le font avec l'élevage sont des (Agriculteurs et eleveurs, subsistances)Nombre de mois exercé  (3 mois) par Coumba Kandé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Fama Baldé, les agriculteurs dont leurs cultures est principalement destiné à la consommation du ménage sont des (Agriculteurs, subsistances) et ceux qui le font avec l'élevage sont des (Agriculteurs et eleveurs, subsistances)Nombre de mois exercé  (3 mois) par Fama Baldé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Hamady Kandé, les agriculteurs dont leurs cultures est principalement destiné à la consommation du ménage sont des (Agriculteurs, subsistances) et ceux qui le font avec l'élevage sont des (Agriculteurs et eleveurs, subsistances)Nombre de mois exercé  (3 mois) par Hamady Kandé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Sara Kandé, les agriculteurs dont leurs cultures est principalement destiné à la consommation du ménage sont des (Agriculteurs, subsistances) et ceux qui le font avec l'élevage sont des (Agriculteurs et eleveurs, subsistances)Nombre de mois exercé  (3 mois) par Sara Kandé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(2 jours) que Sara Kandé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Sara Kandé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Seyni Kandé, les agriculteurs dont leurs cultures est principalement destiné à la consommation du ménage sont des (Agriculteurs, subsistances) et ceux qui le font avec l'élevage sont des (Agriculteurs et eleveurs, subsistances)Nombre de mois exercé  (3 mois) par Seyni Kandé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Seyni Kandé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Seyni Kandé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Toumboulou Baldé, les agriculteurs dont leurs cultures est principalement destiné à la consommation du ménage sont des (Agriculteurs, subsistances) et ceux qui le font avec l'élevage sont des (Agriculteurs et eleveurs, subsistances)Nombre de mois exercé  (3 mois) par Toumboulou Baldé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Poivron frais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Poivre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Sel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Choux en Morceau (Portion)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SARA KANDE (3000 Fcfa) au cours de 30 derniers jours de Billet de loterie nationale, billet de PMU et tout autre pari sportif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SARA KANDE (600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SARA KANDE (600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SARA KANDE (5400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SARA KANDE (3850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d'examen du permis de conduire est Service privée auto école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SARA KANDE (150000 Fcfa) au cours de 12 derniers mois de Frais d'examen du permis de conduire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Lit, matelas, armoire et autres meubles de chambre à coucher est Menuisier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SARA KANDE (150000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SARA KANDE (12000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SARA KANDE (5000 Fcfa) au cours de 12 derniers mois de Achat d’accessoires numériques (casque audio, écouteurs, haut-parleurs Bluetooth, etc.) pour usage personnel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Urbain ont généralement comme principal matériau de revêtement du sol du logement le/la Ciment/Béton, mais celui du ménage de SARA KANDE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arachide est de 75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140 FCFA par Kilogramme qui semble faible, prière de vérifier  le montant d'achat (14000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la quantité estimée (2 Kg) est incorrecte (Exemple : si le ménage a eu 10 sacs de 100kg = 10*100=1000kg), prière de corriger merci.</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Sara Kandé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Seyni Kandé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Coumba Kandé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Fama Baldé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Hamady Kandé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Toumboulou Baldé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24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[2026-06-26 22:39:07]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