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95-76-82-63</w:t>
      </w:r>
    </w:p>
    <w:p>
      <w:r>
        <w:rPr>
          <w:b w:val="0"/>
          <w:i w:val="0"/>
          <w:color w:val="64748B"/>
          <w:sz w:val="18"/>
        </w:rPr>
        <w:t>Enquêteur : EQ35_enq2_v2 (OUMY BADJI)  ·  Équipe : EQ35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22101000001</w:t>
            </w:r>
          </w:p>
        </w:tc>
        <w:tc>
          <w:tcPr>
            <w:tcW w:type="dxa" w:w="3551"/>
            <w:shd w:fill="F8FAFC"/>
          </w:tcPr>
          <w:p>
            <w:r>
              <w:rPr>
                <w:b w:val="0"/>
                <w:i w:val="0"/>
                <w:color w:val="64748B"/>
                <w:sz w:val="14"/>
              </w:rPr>
              <w:t>MÉNAGE</w:t>
              <w:br/>
            </w:r>
            <w:r>
              <w:rPr>
                <w:b/>
                <w:i w:val="0"/>
                <w:color w:val="1F6FEB"/>
                <w:sz w:val="18"/>
              </w:rPr>
              <w:t>95-76-82-63</w:t>
            </w:r>
          </w:p>
        </w:tc>
        <w:tc>
          <w:tcPr>
            <w:tcW w:type="dxa" w:w="3551"/>
            <w:shd w:fill="F8FAFC"/>
          </w:tcPr>
          <w:p>
            <w:r>
              <w:rPr>
                <w:b w:val="0"/>
                <w:i w:val="0"/>
                <w:color w:val="64748B"/>
                <w:sz w:val="14"/>
              </w:rPr>
              <w:t>CHEF DE MÉNAGE</w:t>
              <w:br/>
            </w:r>
            <w:r>
              <w:rPr>
                <w:b/>
                <w:i w:val="0"/>
                <w:sz w:val="18"/>
              </w:rPr>
              <w:t>THIERNO SANOU BA</w:t>
            </w:r>
          </w:p>
        </w:tc>
      </w:tr>
      <w:tr>
        <w:tc>
          <w:tcPr>
            <w:tcW w:type="dxa" w:w="3551"/>
            <w:shd w:fill="F8FAFC"/>
          </w:tcPr>
          <w:p>
            <w:r>
              <w:rPr>
                <w:b w:val="0"/>
                <w:i w:val="0"/>
                <w:color w:val="64748B"/>
                <w:sz w:val="14"/>
              </w:rPr>
              <w:t>TÉLÉPHONE CM</w:t>
              <w:br/>
            </w:r>
            <w:r>
              <w:rPr>
                <w:b/>
                <w:i w:val="0"/>
                <w:sz w:val="18"/>
              </w:rPr>
              <w:t>77 014 84 70</w:t>
            </w:r>
          </w:p>
        </w:tc>
        <w:tc>
          <w:tcPr>
            <w:tcW w:type="dxa" w:w="3551"/>
            <w:shd w:fill="F8FAFC"/>
          </w:tcPr>
          <w:p>
            <w:r>
              <w:rPr>
                <w:b w:val="0"/>
                <w:i w:val="0"/>
                <w:color w:val="64748B"/>
                <w:sz w:val="14"/>
              </w:rPr>
              <w:t>LOCALISATION</w:t>
              <w:br/>
            </w:r>
            <w:r>
              <w:rPr>
                <w:b/>
                <w:i w:val="0"/>
                <w:sz w:val="18"/>
              </w:rPr>
              <w:t>BUWENTENE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EQ35_enq2_v2  (OUMY BADJI)</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2026-07-06T12:27:37</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(8) ans du premier mariage de thierno sanou ba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alpha amadou ba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3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thierno sanou ba diffère de celui donné par thierno sanou ba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(21 ans) de khadiatou sow ou l'année à laquelle khadiatou sow a fréquenté l'école pour la dernière fois (2024) le dernier diplome de khadiatou sow ne peut être le Certificat d'études primaires (CEP), prière de corriger cette incohérence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amadou ba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que khadiatou sow envisage de migrer est voir ces parents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(4),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thierno sanou ba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(76000 Fcfa) de alpha amadou ba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khadiatou sow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thierno sanou ba (12200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Piment séché/ poudre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Aubergine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Caramel, bonbons (tangal), confiseries, etc en Pièce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Bol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(150000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(1500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(200000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(200000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(5000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thierno sajou ba (600000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construction le/la Ciment/Béton/Pierres de taille, mais celui du ménage de thierno sajou ba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Urbain ont généralement comme principal matériau de revêtement du sol du logement le/la Ciment/Béton, mais celui du ménage de thierno sajou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thierno sanou ba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