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75-47-61-46</w:t>
      </w:r>
    </w:p>
    <w:p>
      <w:r>
        <w:rPr>
          <w:b w:val="0"/>
          <w:i w:val="0"/>
          <w:color w:val="64748B"/>
          <w:sz w:val="18"/>
        </w:rPr>
        <w:t>Enquêteur : EQ35_enq3_v2 (OUMOU DIOP)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23201020001</w:t>
            </w:r>
          </w:p>
        </w:tc>
        <w:tc>
          <w:tcPr>
            <w:tcW w:type="dxa" w:w="3551"/>
            <w:shd w:fill="F8FAFC"/>
          </w:tcPr>
          <w:p>
            <w:r>
              <w:rPr>
                <w:b w:val="0"/>
                <w:i w:val="0"/>
                <w:color w:val="64748B"/>
                <w:sz w:val="14"/>
              </w:rPr>
              <w:t>MÉNAGE</w:t>
              <w:br/>
            </w:r>
            <w:r>
              <w:rPr>
                <w:b/>
                <w:i w:val="0"/>
                <w:color w:val="1F6FEB"/>
                <w:sz w:val="18"/>
              </w:rPr>
              <w:t>75-47-61-46</w:t>
            </w:r>
          </w:p>
        </w:tc>
        <w:tc>
          <w:tcPr>
            <w:tcW w:type="dxa" w:w="3551"/>
            <w:shd w:fill="F8FAFC"/>
          </w:tcPr>
          <w:p>
            <w:r>
              <w:rPr>
                <w:b w:val="0"/>
                <w:i w:val="0"/>
                <w:color w:val="64748B"/>
                <w:sz w:val="14"/>
              </w:rPr>
              <w:t>CHEF DE MÉNAGE</w:t>
              <w:br/>
            </w:r>
            <w:r>
              <w:rPr>
                <w:b/>
                <w:i w:val="0"/>
                <w:sz w:val="18"/>
              </w:rPr>
              <w:t>YAYA GOUDIABY</w:t>
            </w:r>
          </w:p>
        </w:tc>
      </w:tr>
      <w:tr>
        <w:tc>
          <w:tcPr>
            <w:tcW w:type="dxa" w:w="3551"/>
            <w:shd w:fill="F8FAFC"/>
          </w:tcPr>
          <w:p>
            <w:r>
              <w:rPr>
                <w:b w:val="0"/>
                <w:i w:val="0"/>
                <w:color w:val="64748B"/>
                <w:sz w:val="14"/>
              </w:rPr>
              <w:t>TÉLÉPHONE CM</w:t>
              <w:br/>
            </w:r>
            <w:r>
              <w:rPr>
                <w:b/>
                <w:i w:val="0"/>
                <w:sz w:val="18"/>
              </w:rPr>
              <w:t>77 594 40 60</w:t>
            </w:r>
          </w:p>
        </w:tc>
        <w:tc>
          <w:tcPr>
            <w:tcW w:type="dxa" w:w="3551"/>
            <w:shd w:fill="F8FAFC"/>
          </w:tcPr>
          <w:p>
            <w:r>
              <w:rPr>
                <w:b w:val="0"/>
                <w:i w:val="0"/>
                <w:color w:val="64748B"/>
                <w:sz w:val="14"/>
              </w:rPr>
              <w:t>LOCALISATION</w:t>
              <w:br/>
            </w:r>
            <w:r>
              <w:rPr>
                <w:b/>
                <w:i w:val="0"/>
                <w:sz w:val="18"/>
              </w:rPr>
              <w:t>BOUCOTTE MANCAGNE(KENIA)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2026-07-12T13:17:36</w:t>
            </w:r>
          </w:p>
        </w:tc>
      </w:tr>
    </w:tbl>
    <w:p/>
    <w:p>
      <w:r>
        <w:rPr>
          <w:b/>
          <w:i w:val="0"/>
          <w:color w:val="1F6FEB"/>
          <w:sz w:val="22"/>
        </w:rPr>
        <w:t>⚠ INCOHÉRENCES À CORRIGER (75)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SIRA CAMARA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s01q35, s01q36, s01q37, s02q04, s02q15, s01q00b, s02q17_code, s02q15_code</w:t>
            </w:r>
          </w:p>
        </w:tc>
        <w:tc>
          <w:tcPr>
            <w:tcW w:type="dxa" w:w="6520"/>
          </w:tcPr>
          <w:p>
            <w:r>
              <w:rPr>
                <w:b w:val="0"/>
                <w:i w:val="0"/>
                <w:sz w:val="17"/>
              </w:rPr>
              <w:t>Avertissement!!! L'âge (9 ans) de SIRA CAMARA avec son niveau d'étude (3ème année Maternelle) semble incoherent ,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MANGA diffère de celui donné par AISSATOU MANGA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YAYA GOUDIABY Bénéficie de CMU et les actes couverts sont différents de tiers payant.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Tuile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ZIGUINCHOR Rural ont généralement comme principal matériau du toit le/la Tôles, mais celui du ménage de YAYA GOUDIABY (Tuile) diffère de celui-ci.</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ABDOU GOUDIABY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ABDOU GOUDIABY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SIRA CAMARA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GOUDIABY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MANGA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BANA GOUDIABY est transport logistique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YAYA GOUDIABY bénéficié de cette formation est formation son et lumière dans le milieu cinéma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ERNESTINE MANGA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BANA GOUDIABY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Vinaigre de citron est domicile du client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(14500 Fcfa) de Riz importé brisé en Sac (50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(540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Ail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Concentré de tomate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GOUDIABY (35000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GOUDIABY (12000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YAYA GOUDIABY (160000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(4),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CHAMPS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navet selon les mesures GPS est de 322.09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CHAMPS ARACHIDE au cours de la campagne pour la période de préparation du sol (labour) est de 21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YAYA GOUDIABY pour la main-d'oeuvre non-familiale sur la parcelle CHAMPS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CHAMPS ARACHIDE au cours de la campagne pour la période d'entretien du sol (sarclage, etc.)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YAYA GOUDIABY pour la main-d'oeuvre non-familiale sur la parcelle CHAMPS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YAYA GOUDIABY pour la main-d'oeuvre non-familiale sur la parcelle CHAMPS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CHAMPS ARACHIDE selon les mesures GPS est de 3198.89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(35 Gramme) utilisée de semences de Navet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(35 Gramme) de semences de Navet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Navet est de 114.2857 FCFA par Gramme qui semble faible, prière de vérifier  le montant d'achat (4000 FCFA pour 35 Gramme) de semences de Navet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Navet dans la parcelle Champs navet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CHAMPS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achété à 27000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Motoculteur a été revendu à 100000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SIRA CAMARA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AISSATOU MANGA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YAYA GOUDIABY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dorade,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YAYA GOUDIABY a comme taille 5 personnes dont ils vivent à ZIGUINCHOR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(146.6667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 Fcfa) d'un Poules / poulets est trop petit.</w:t>
            </w:r>
          </w:p>
        </w:tc>
      </w:tr>
    </w:tbl>
    <w:p/>
    <w:p>
      <w:r>
        <w:rPr>
          <w:b/>
          <w:i w:val="0"/>
          <w:color w:val="1F6FEB"/>
          <w:sz w:val="22"/>
        </w:rPr>
        <w:t>💬 COMMENTAIRES SUPERVISEUR / ENQUÊTEUR (2)</w:t>
      </w:r>
    </w:p>
    <w:p>
      <w:pPr>
        <w:pStyle w:val="ListBullet"/>
      </w:pPr>
      <w:r>
        <w:rPr>
          <w:b w:val="0"/>
          <w:i w:val="0"/>
          <w:color w:val="64748B"/>
          <w:sz w:val="16"/>
        </w:rPr>
        <w:t xml:space="preserve">[2026-07-13 22:12:49] </w:t>
      </w:r>
      <w:r>
        <w:rPr>
          <w:b/>
          <w:i w:val="0"/>
          <w:color w:val="1F6FEB"/>
          <w:sz w:val="16"/>
        </w:rPr>
        <w:t xml:space="preserve">EQ35_enq3_v2 </w:t>
      </w:r>
      <w:r>
        <w:rPr>
          <w:b w:val="0"/>
          <w:i w:val="0"/>
          <w:color w:val="64748B"/>
          <w:sz w:val="16"/>
        </w:rPr>
        <w:t xml:space="preserve">sur s16cq16a : </w:t>
      </w:r>
      <w:r>
        <w:rPr>
          <w:b w:val="0"/>
          <w:i w:val="0"/>
          <w:sz w:val="17"/>
        </w:rPr>
        <w:t>"pas encore recolté "</w:t>
      </w:r>
    </w:p>
    <w:p>
      <w:pPr>
        <w:pStyle w:val="ListBullet"/>
      </w:pPr>
      <w:r>
        <w:rPr>
          <w:b w:val="0"/>
          <w:i w:val="0"/>
          <w:color w:val="64748B"/>
          <w:sz w:val="16"/>
        </w:rPr>
        <w:t xml:space="preserve">[2026-07-16 16:20:07] </w:t>
      </w:r>
      <w:r>
        <w:rPr>
          <w:b/>
          <w:i w:val="0"/>
          <w:color w:val="1F6FEB"/>
          <w:sz w:val="16"/>
        </w:rPr>
        <w:t xml:space="preserve">EQ35_enq3_v2 </w:t>
      </w:r>
      <w:r>
        <w:rPr>
          <w:b w:val="0"/>
          <w:i w:val="0"/>
          <w:color w:val="64748B"/>
          <w:sz w:val="16"/>
        </w:rPr>
        <w:t xml:space="preserve">sur s02q15 : </w:t>
      </w:r>
      <w:r>
        <w:rPr>
          <w:b w:val="0"/>
          <w:i w:val="0"/>
          <w:sz w:val="17"/>
        </w:rPr>
        <w:t>"elle a abandonné les études presque 3 ans et quand elle a repris les études sa mère la amené encore en préscolaire case des tout petit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