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47-70-58-76</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47-70-58-76</w:t>
            </w:r>
          </w:p>
        </w:tc>
        <w:tc>
          <w:tcPr>
            <w:tcW w:type="dxa" w:w="3551"/>
            <w:shd w:fill="F8FAFC"/>
          </w:tcPr>
          <w:p>
            <w:r>
              <w:rPr>
                <w:b w:val="0"/>
                <w:i w:val="0"/>
                <w:color w:val="64748B"/>
                <w:sz w:val="14"/>
              </w:rPr>
              <w:t>CHEF DE MÉNAGE</w:t>
              <w:br/>
            </w:r>
            <w:r>
              <w:rPr>
                <w:b/>
                <w:i w:val="0"/>
                <w:sz w:val="18"/>
              </w:rPr>
              <w:t>MOUSKEBA DIEME</w:t>
            </w:r>
          </w:p>
        </w:tc>
      </w:tr>
      <w:tr>
        <w:tc>
          <w:tcPr>
            <w:tcW w:type="dxa" w:w="3551"/>
            <w:shd w:fill="F8FAFC"/>
          </w:tcPr>
          <w:p>
            <w:r>
              <w:rPr>
                <w:b w:val="0"/>
                <w:i w:val="0"/>
                <w:color w:val="64748B"/>
                <w:sz w:val="14"/>
              </w:rPr>
              <w:t>TÉLÉPHONE CM</w:t>
              <w:br/>
            </w:r>
            <w:r>
              <w:rPr>
                <w:b/>
                <w:i w:val="0"/>
                <w:sz w:val="18"/>
              </w:rPr>
              <w:t>78 279 36 63</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2026-07-13T13:53:33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Incohérence ! gouvernement.institut de formation gère l'école fréquentée par JEAN DIATTA au cours de l'année de 2024/2025, prière de corrigerLa filière de JEAN DIATTA est conseil agricole rural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MOUSKEBA DIEME diffère de celui donné par MOUSKEBA DIEME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ODETTE K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MOUSKEBA DIEME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SOUMASSERING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JEAN DIATTA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JEAN DIATTA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BENJAMIN DIATTA bénéficié de cette formation est menuiserie métallique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SOUMASSERING DIATTA qui fréquente 6ème année de Supérieur  est de 0 FCFA, SOUMASSERING DIATTA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BENJAMIN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SOUMASSERING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MOUSKEBA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ODETTE K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JEAN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JEAN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OMAR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DIATTA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MOUSKEBA DIEME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MOUSKEBA DIEME avec une taille de 6 personnes a consommé .5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MOUSKEBA DIEME (140000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MOUSKEBA DIEME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MOUSKEBA DIEME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MOUSKEBA DIEME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marche permanent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MOUSKEBA DIEME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MOUSKEBA DIEME (40000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MOUSKEBA DIEME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MOUSKEBA DIEME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MOUSKEBA DIEME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MOUSKEBA DIEME, prière de reprendre la section agriculture du ménage MOUSKEBA DIEME.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MOUSKEBA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921 500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MOUSKEBA DIEME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MOUSKEBA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MOUSKEBA DIEME ne pratique de l'agriculture, veuillez vous rassurer auprès du repondant l'existence d'un agriculteur au sein du menage et reprendre la section 16.</w:t>
            </w:r>
          </w:p>
        </w:tc>
      </w:tr>
    </w:tbl>
    <w:p/>
    <w:p>
      <w:r>
        <w:rPr>
          <w:b/>
          <w:i w:val="0"/>
          <w:color w:val="1F6FEB"/>
          <w:sz w:val="22"/>
        </w:rPr>
        <w:t>💬 COMMENTAIRES SUPERVISEUR / ENQUÊTEUR (5)</w:t>
      </w:r>
    </w:p>
    <w:p>
      <w:pPr>
        <w:pStyle w:val="ListBullet"/>
      </w:pPr>
      <w:r>
        <w:rPr>
          <w:b w:val="0"/>
          <w:i w:val="0"/>
          <w:color w:val="64748B"/>
          <w:sz w:val="16"/>
        </w:rPr>
        <w:t xml:space="preserve">[2026-07-14 12:19:52] </w:t>
      </w:r>
      <w:r>
        <w:rPr>
          <w:b/>
          <w:i w:val="0"/>
          <w:color w:val="1F6FEB"/>
          <w:sz w:val="16"/>
        </w:rPr>
        <w:t xml:space="preserve">EQ35_enq1_v2 </w:t>
      </w:r>
      <w:r>
        <w:rPr>
          <w:b w:val="0"/>
          <w:i w:val="0"/>
          <w:color w:val="64748B"/>
          <w:sz w:val="16"/>
        </w:rPr>
        <w:t xml:space="preserve">sur s18cq03 : </w:t>
      </w:r>
      <w:r>
        <w:rPr>
          <w:b w:val="0"/>
          <w:i w:val="0"/>
          <w:sz w:val="17"/>
        </w:rPr>
        <w:t>"feuilles de manioc "</w:t>
      </w:r>
    </w:p>
    <w:p>
      <w:pPr>
        <w:pStyle w:val="ListBullet"/>
      </w:pPr>
      <w:r>
        <w:rPr>
          <w:b w:val="0"/>
          <w:i w:val="0"/>
          <w:color w:val="64748B"/>
          <w:sz w:val="16"/>
        </w:rPr>
        <w:t xml:space="preserve">[2026-07-14 12:26:56] </w:t>
      </w:r>
      <w:r>
        <w:rPr>
          <w:b/>
          <w:i w:val="0"/>
          <w:color w:val="1F6FEB"/>
          <w:sz w:val="16"/>
        </w:rPr>
        <w:t xml:space="preserve">EQ35_enq1_v2 </w:t>
      </w:r>
      <w:r>
        <w:rPr>
          <w:b w:val="0"/>
          <w:i w:val="0"/>
          <w:color w:val="64748B"/>
          <w:sz w:val="16"/>
        </w:rPr>
        <w:t xml:space="preserve">sur s19q04 : </w:t>
      </w:r>
      <w:r>
        <w:rPr>
          <w:b w:val="0"/>
          <w:i w:val="0"/>
          <w:sz w:val="17"/>
        </w:rPr>
        <w:t>"3 pelles et 3 couteaux "</w:t>
      </w:r>
    </w:p>
    <w:p>
      <w:pPr>
        <w:pStyle w:val="ListBullet"/>
      </w:pPr>
      <w:r>
        <w:rPr>
          <w:b w:val="0"/>
          <w:i w:val="0"/>
          <w:color w:val="64748B"/>
          <w:sz w:val="16"/>
        </w:rPr>
        <w:t xml:space="preserve">[2026-07-14 15:27:36] </w:t>
      </w:r>
      <w:r>
        <w:rPr>
          <w:b/>
          <w:i w:val="0"/>
          <w:color w:val="1F6FEB"/>
          <w:sz w:val="16"/>
        </w:rPr>
        <w:t xml:space="preserve">EQ35_enq1_v2 </w:t>
      </w:r>
      <w:r>
        <w:rPr>
          <w:b w:val="0"/>
          <w:i w:val="0"/>
          <w:color w:val="64748B"/>
          <w:sz w:val="16"/>
        </w:rPr>
        <w:t xml:space="preserve">sur s19q04 : </w:t>
      </w:r>
      <w:r>
        <w:rPr>
          <w:b w:val="0"/>
          <w:i w:val="0"/>
          <w:sz w:val="17"/>
        </w:rPr>
        <w:t>"4 abreuvoirs et 3 mangeoires "</w:t>
      </w:r>
    </w:p>
    <w:p>
      <w:pPr>
        <w:pStyle w:val="ListBullet"/>
      </w:pPr>
      <w:r>
        <w:rPr>
          <w:b w:val="0"/>
          <w:i w:val="0"/>
          <w:color w:val="64748B"/>
          <w:sz w:val="16"/>
        </w:rPr>
        <w:t xml:space="preserve">[2026-07-14 15:29:45] </w:t>
      </w:r>
      <w:r>
        <w:rPr>
          <w:b/>
          <w:i w:val="0"/>
          <w:color w:val="1F6FEB"/>
          <w:sz w:val="16"/>
        </w:rPr>
        <w:t xml:space="preserve">EQ35_enq1_v2 </w:t>
      </w:r>
      <w:r>
        <w:rPr>
          <w:b w:val="0"/>
          <w:i w:val="0"/>
          <w:color w:val="64748B"/>
          <w:sz w:val="16"/>
        </w:rPr>
        <w:t xml:space="preserve">sur s19q08 : </w:t>
      </w:r>
      <w:r>
        <w:rPr>
          <w:b w:val="0"/>
          <w:i w:val="0"/>
          <w:sz w:val="17"/>
        </w:rPr>
        <w:t>2 abreuvoirs a 7000f et 2 mangeoires a 4000f</w:t>
      </w:r>
    </w:p>
    <w:p>
      <w:pPr>
        <w:pStyle w:val="ListBullet"/>
      </w:pPr>
      <w:r>
        <w:rPr>
          <w:b w:val="0"/>
          <w:i w:val="0"/>
          <w:color w:val="64748B"/>
          <w:sz w:val="16"/>
        </w:rPr>
        <w:t xml:space="preserve">[2026-07-16 09:37:38] </w:t>
      </w:r>
      <w:r>
        <w:rPr>
          <w:b/>
          <w:i w:val="0"/>
          <w:color w:val="1F6FEB"/>
          <w:sz w:val="16"/>
        </w:rPr>
        <w:t xml:space="preserve">EQ35_enq1_v2 </w:t>
      </w:r>
      <w:r>
        <w:rPr>
          <w:b w:val="0"/>
          <w:i w:val="0"/>
          <w:color w:val="64748B"/>
          <w:sz w:val="16"/>
        </w:rPr>
        <w:t xml:space="preserve">sur s07bq03a_1 : </w:t>
      </w:r>
      <w:r>
        <w:rPr>
          <w:b w:val="0"/>
          <w:i w:val="0"/>
          <w:sz w:val="17"/>
        </w:rPr>
        <w:t>poisson thiarumbekh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