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62-25-43-21</w:t>
      </w:r>
    </w:p>
    <w:p>
      <w:r>
        <w:rPr>
          <w:b w:val="0"/>
          <w:i w:val="0"/>
          <w:color w:val="64748B"/>
          <w:sz w:val="18"/>
        </w:rPr>
        <w:t>Enquêteur : EQ4_enq1_v2 (HÉLÈNE SOW NDIAYE)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62-25-43-21</w:t>
            </w:r>
          </w:p>
        </w:tc>
        <w:tc>
          <w:tcPr>
            <w:tcW w:type="dxa" w:w="3551"/>
            <w:shd w:fill="F8FAFC"/>
          </w:tcPr>
          <w:p>
            <w:r>
              <w:rPr>
                <w:b w:val="0"/>
                <w:i w:val="0"/>
                <w:color w:val="64748B"/>
                <w:sz w:val="14"/>
              </w:rPr>
              <w:t>CHEF DE MÉNAGE</w:t>
              <w:br/>
            </w:r>
            <w:r>
              <w:rPr>
                <w:b/>
                <w:i w:val="0"/>
                <w:sz w:val="18"/>
              </w:rPr>
              <w:t>AMADOU NDIONE</w:t>
            </w:r>
          </w:p>
        </w:tc>
      </w:tr>
      <w:tr>
        <w:tc>
          <w:tcPr>
            <w:tcW w:type="dxa" w:w="3551"/>
            <w:shd w:fill="F8FAFC"/>
          </w:tcPr>
          <w:p>
            <w:r>
              <w:rPr>
                <w:b w:val="0"/>
                <w:i w:val="0"/>
                <w:color w:val="64748B"/>
                <w:sz w:val="14"/>
              </w:rPr>
              <w:t>TÉLÉPHONE CM</w:t>
              <w:br/>
            </w:r>
            <w:r>
              <w:rPr>
                <w:b/>
                <w:i w:val="0"/>
                <w:sz w:val="18"/>
              </w:rPr>
              <w:t>77 406 14 88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2026-05-24T11:17:33</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omar ndione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seydina omar ndione qui fréquente 1ére année de Secondaire 2 Général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omar ndione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Amadou ndione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NDIONE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NDIONE (26000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(10500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(700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(25000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NDIONE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seydina omar ndione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ndione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NDIONE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(13000)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[2026-05-25 13:17:53] </w:t>
      </w:r>
      <w:r>
        <w:rPr>
          <w:b/>
          <w:i w:val="0"/>
          <w:color w:val="1F6FEB"/>
          <w:sz w:val="16"/>
        </w:rPr>
        <w:t xml:space="preserve">EQ4_enq1_v2 </w:t>
      </w:r>
      <w:r>
        <w:rPr>
          <w:b w:val="0"/>
          <w:i w:val="0"/>
          <w:color w:val="64748B"/>
          <w:sz w:val="16"/>
        </w:rPr>
        <w:t xml:space="preserve">sur s12q08 : </w:t>
      </w:r>
      <w:r>
        <w:rPr>
          <w:b w:val="0"/>
          <w:i w:val="0"/>
          <w:sz w:val="17"/>
        </w:rPr>
        <w:t>plus de 10ans</w:t>
      </w:r>
    </w:p>
    <w:p>
      <w:pPr>
        <w:pStyle w:val="ListBullet"/>
      </w:pPr>
      <w:r>
        <w:rPr>
          <w:b w:val="0"/>
          <w:i w:val="0"/>
          <w:color w:val="64748B"/>
          <w:sz w:val="16"/>
        </w:rPr>
        <w:t xml:space="preserve">[2026-05-25 13:56:00] </w:t>
      </w:r>
      <w:r>
        <w:rPr>
          <w:b/>
          <w:i w:val="0"/>
          <w:color w:val="1F6FEB"/>
          <w:sz w:val="16"/>
        </w:rPr>
        <w:t xml:space="preserve">EQ4_enq1_v2 </w:t>
      </w:r>
      <w:r>
        <w:rPr>
          <w:b w:val="0"/>
          <w:i w:val="0"/>
          <w:color w:val="64748B"/>
          <w:sz w:val="16"/>
        </w:rPr>
        <w:t xml:space="preserve">sur s03q39 : </w:t>
      </w:r>
      <w:r>
        <w:rPr>
          <w:b w:val="0"/>
          <w:i w:val="0"/>
          <w:sz w:val="17"/>
        </w:rPr>
        <w:t>"meme s’il a l’ assurance il paye tout l’assurance ne couvre rien "</w:t>
      </w:r>
    </w:p>
    <w:p>
      <w:pPr>
        <w:pStyle w:val="ListBullet"/>
      </w:pPr>
      <w:r>
        <w:rPr>
          <w:b w:val="0"/>
          <w:i w:val="0"/>
          <w:color w:val="64748B"/>
          <w:sz w:val="16"/>
        </w:rPr>
        <w:t xml:space="preserve">[2026-05-25 14:00:42] </w:t>
      </w:r>
      <w:r>
        <w:rPr>
          <w:b/>
          <w:i w:val="0"/>
          <w:color w:val="1F6FEB"/>
          <w:sz w:val="16"/>
        </w:rPr>
        <w:t xml:space="preserve">EQ4_enq1_v2 </w:t>
      </w:r>
      <w:r>
        <w:rPr>
          <w:b w:val="0"/>
          <w:i w:val="0"/>
          <w:color w:val="64748B"/>
          <w:sz w:val="16"/>
        </w:rPr>
        <w:t xml:space="preserve">sur s04q51 : </w:t>
      </w:r>
      <w:r>
        <w:rPr>
          <w:b w:val="0"/>
          <w:i w:val="0"/>
          <w:sz w:val="17"/>
        </w:rPr>
        <w:t>il veut pas donner</w:t>
      </w:r>
    </w:p>
    <w:p>
      <w:pPr>
        <w:pStyle w:val="ListBullet"/>
      </w:pPr>
      <w:r>
        <w:rPr>
          <w:b w:val="0"/>
          <w:i w:val="0"/>
          <w:color w:val="64748B"/>
          <w:sz w:val="16"/>
        </w:rPr>
        <w:t xml:space="preserve">[2026-05-25 14:04:36] </w:t>
      </w:r>
      <w:r>
        <w:rPr>
          <w:b/>
          <w:i w:val="0"/>
          <w:color w:val="1F6FEB"/>
          <w:sz w:val="16"/>
        </w:rPr>
        <w:t xml:space="preserve">EQ4_enq1_v2 </w:t>
      </w:r>
      <w:r>
        <w:rPr>
          <w:b w:val="0"/>
          <w:i w:val="0"/>
          <w:color w:val="64748B"/>
          <w:sz w:val="16"/>
        </w:rPr>
        <w:t xml:space="preserve">sur s06q16a : </w:t>
      </w:r>
      <w:r>
        <w:rPr>
          <w:b w:val="0"/>
          <w:i w:val="0"/>
          <w:sz w:val="17"/>
        </w:rPr>
        <w:t>il dit qu’il sait pas le nombre d’echeances mais ça termine en decembre 2027</w:t>
      </w:r>
    </w:p>
    <w:p>
      <w:pPr>
        <w:pStyle w:val="ListBullet"/>
      </w:pPr>
      <w:r>
        <w:rPr>
          <w:b w:val="0"/>
          <w:i w:val="0"/>
          <w:color w:val="64748B"/>
          <w:sz w:val="16"/>
        </w:rPr>
        <w:t xml:space="preserve">[2026-05-25 14:13:05] </w:t>
      </w:r>
      <w:r>
        <w:rPr>
          <w:b/>
          <w:i w:val="0"/>
          <w:color w:val="1F6FEB"/>
          <w:sz w:val="16"/>
        </w:rPr>
        <w:t xml:space="preserve">EQ4_enq1_v2 </w:t>
      </w:r>
      <w:r>
        <w:rPr>
          <w:b w:val="0"/>
          <w:i w:val="0"/>
          <w:color w:val="64748B"/>
          <w:sz w:val="16"/>
        </w:rPr>
        <w:t xml:space="preserve">sur s09Cq03 : </w:t>
      </w:r>
      <w:r>
        <w:rPr>
          <w:b w:val="0"/>
          <w:i w:val="0"/>
          <w:sz w:val="17"/>
        </w:rPr>
        <w:t>sa soeur l’avait preté sa voiture</w:t>
      </w:r>
    </w:p>
    <w:p>
      <w:pPr>
        <w:pStyle w:val="ListBullet"/>
      </w:pPr>
      <w:r>
        <w:rPr>
          <w:b w:val="0"/>
          <w:i w:val="0"/>
          <w:color w:val="64748B"/>
          <w:sz w:val="16"/>
        </w:rPr>
        <w:t xml:space="preserve">[2026-05-25 14:23:55]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