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20-91-60-72</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20-91-60-72</w:t>
            </w:r>
          </w:p>
        </w:tc>
        <w:tc>
          <w:tcPr>
            <w:tcW w:type="dxa" w:w="3551"/>
            <w:shd w:fill="F8FAFC"/>
          </w:tcPr>
          <w:p>
            <w:r>
              <w:rPr>
                <w:b w:val="0"/>
                <w:i w:val="0"/>
                <w:color w:val="64748B"/>
                <w:sz w:val="14"/>
              </w:rPr>
              <w:t>CHEF DE MÉNAGE</w:t>
              <w:br/>
            </w:r>
            <w:r>
              <w:rPr>
                <w:b/>
                <w:i w:val="0"/>
                <w:sz w:val="18"/>
              </w:rPr>
              <w:t>AWA FALL</w:t>
            </w:r>
          </w:p>
        </w:tc>
      </w:tr>
      <w:tr>
        <w:tc>
          <w:tcPr>
            <w:tcW w:type="dxa" w:w="3551"/>
            <w:shd w:fill="F8FAFC"/>
          </w:tcPr>
          <w:p>
            <w:r>
              <w:rPr>
                <w:b w:val="0"/>
                <w:i w:val="0"/>
                <w:color w:val="64748B"/>
                <w:sz w:val="14"/>
              </w:rPr>
              <w:t>TÉLÉPHONE CM</w:t>
              <w:br/>
            </w:r>
            <w:r>
              <w:rPr>
                <w:b/>
                <w:i w:val="0"/>
                <w:sz w:val="18"/>
              </w:rPr>
              <w:t>76 852 18 71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2026-06-29T12:40:55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AHMADOU FADEL FALL frequente actuellement 3ème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FALL diffère de celui donné par AWA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FALL diffère de celui donné par TALLA FALL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KHALIFA ABABACAR FALL est un Constructeurs de maisons qui travaille pour son propre compte dans son entrepises privées avec un revenu 250000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FADEL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ABABACAR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AHMADOU FADEL FALL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FALL n'a pas fait des études dans une école formelle est étude terminer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fa avec une taille de 7 personnes a consommé 2.22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awa fa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awa fa dit avoir dépensé 15000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fa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