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93-94-77-56</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93-94-77-56</w:t>
            </w:r>
          </w:p>
        </w:tc>
        <w:tc>
          <w:tcPr>
            <w:tcW w:type="dxa" w:w="3551"/>
            <w:shd w:fill="F8FAFC"/>
          </w:tcPr>
          <w:p>
            <w:r>
              <w:rPr>
                <w:b w:val="0"/>
                <w:i w:val="0"/>
                <w:color w:val="64748B"/>
                <w:sz w:val="14"/>
              </w:rPr>
              <w:t>CHEF DE MÉNAGE</w:t>
              <w:br/>
            </w:r>
            <w:r>
              <w:rPr>
                <w:b/>
                <w:i w:val="0"/>
                <w:sz w:val="18"/>
              </w:rPr>
              <w:t>SEYNABOU FALL</w:t>
            </w:r>
          </w:p>
        </w:tc>
      </w:tr>
      <w:tr>
        <w:tc>
          <w:tcPr>
            <w:tcW w:type="dxa" w:w="3551"/>
            <w:shd w:fill="F8FAFC"/>
          </w:tcPr>
          <w:p>
            <w:r>
              <w:rPr>
                <w:b w:val="0"/>
                <w:i w:val="0"/>
                <w:color w:val="64748B"/>
                <w:sz w:val="14"/>
              </w:rPr>
              <w:t>TÉLÉPHONE CM</w:t>
              <w:br/>
            </w:r>
            <w:r>
              <w:rPr>
                <w:b/>
                <w:i w:val="0"/>
                <w:sz w:val="18"/>
              </w:rPr>
              <w:t>77 514 55 98</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2026-06-27T11:56:08</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diop diffère de celui donné par Aida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Bator diop diffère de celui donné par Bator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Mouhamed niang diop diffère de celui donné par Mouhamed niang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fall diffère de celui donné par Seynabou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Fama diop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Bator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Mouhamed niang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Aida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Mouhamed niang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Kethiakh (sardinelle)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FALL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FALL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FALL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SEYNABOU FALL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SEYNABOU FALL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SEYNABOU FALL, prière de reprendre la section agriculture du ménage SEYNABOU FALL.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Tapha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Tapha ndiaye fréquente 3ème année de Primaire mais ne sait pas écrire, prière de vérifier auprès de Tapha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FALL a comme taille 12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