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17-18-07-00</w:t>
      </w:r>
    </w:p>
    <w:p>
      <w:r>
        <w:rPr>
          <w:b w:val="0"/>
          <w:i w:val="0"/>
          <w:color w:val="64748B"/>
          <w:sz w:val="18"/>
        </w:rPr>
        <w:t>Enquêteur : EQ5_enq1_v2 (BINETOU MBAYE)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15202010171</w:t>
            </w:r>
          </w:p>
        </w:tc>
        <w:tc>
          <w:tcPr>
            <w:tcW w:type="dxa" w:w="3551"/>
            <w:shd w:fill="F8FAFC"/>
          </w:tcPr>
          <w:p>
            <w:r>
              <w:rPr>
                <w:b w:val="0"/>
                <w:i w:val="0"/>
                <w:color w:val="64748B"/>
                <w:sz w:val="14"/>
              </w:rPr>
              <w:t>MÉNAGE</w:t>
              <w:br/>
            </w:r>
            <w:r>
              <w:rPr>
                <w:b/>
                <w:i w:val="0"/>
                <w:color w:val="1F6FEB"/>
                <w:sz w:val="18"/>
              </w:rPr>
              <w:t>17-18-07-00</w:t>
            </w:r>
          </w:p>
        </w:tc>
        <w:tc>
          <w:tcPr>
            <w:tcW w:type="dxa" w:w="3551"/>
            <w:shd w:fill="F8FAFC"/>
          </w:tcPr>
          <w:p>
            <w:r>
              <w:rPr>
                <w:b w:val="0"/>
                <w:i w:val="0"/>
                <w:color w:val="64748B"/>
                <w:sz w:val="14"/>
              </w:rPr>
              <w:t>CHEF DE MÉNAGE</w:t>
              <w:br/>
            </w:r>
            <w:r>
              <w:rPr>
                <w:b/>
                <w:i w:val="0"/>
                <w:sz w:val="18"/>
              </w:rPr>
              <w:t>MODOU FALL</w:t>
            </w:r>
          </w:p>
        </w:tc>
      </w:tr>
      <w:tr>
        <w:tc>
          <w:tcPr>
            <w:tcW w:type="dxa" w:w="3551"/>
            <w:shd w:fill="F8FAFC"/>
          </w:tcPr>
          <w:p>
            <w:r>
              <w:rPr>
                <w:b w:val="0"/>
                <w:i w:val="0"/>
                <w:color w:val="64748B"/>
                <w:sz w:val="14"/>
              </w:rPr>
              <w:t>TÉLÉPHONE CM</w:t>
              <w:br/>
            </w:r>
            <w:r>
              <w:rPr>
                <w:b/>
                <w:i w:val="0"/>
                <w:sz w:val="18"/>
              </w:rPr>
              <w:t>77 180 64 61</w:t>
            </w:r>
          </w:p>
        </w:tc>
        <w:tc>
          <w:tcPr>
            <w:tcW w:type="dxa" w:w="3551"/>
            <w:shd w:fill="F8FAFC"/>
          </w:tcPr>
          <w:p>
            <w:r>
              <w:rPr>
                <w:b w:val="0"/>
                <w:i w:val="0"/>
                <w:color w:val="64748B"/>
                <w:sz w:val="14"/>
              </w:rPr>
              <w:t>LOCALISATION</w:t>
              <w:br/>
            </w:r>
            <w:r>
              <w:rPr>
                <w:b/>
                <w:i w:val="0"/>
                <w:sz w:val="18"/>
              </w:rPr>
              <w:t>darou missette 01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2026-06-30T11:19:25</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SAID FALL ou l'année à laquelle SAID FALL a fréquenté l'école pour la dernière fois (2023) le dernier diplome de SAID FALL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12000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MOHEMED DIENG qui fréquente 1ére année de Supérieur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MOHMED DIAGNE n'a pas cherché du travail au cours des 30 derniers jours est son pere etait malade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MOUHAMADOU FALL est de 672500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PAPE BAH NDIAYE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MOUHAMADOU FALL n'a pas demandé de crédit auprès d'une institution financière au cours des 12 derniers mois est kharam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MOUHAMADOU FALL (18900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FALL (11150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(143000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MODOU FALL, prière de reprendre la section agriculture du ménage MODOU FALL.</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MOHMED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SAID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SAMBA FALL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(672500 FCFA) de MOUHAMADOU FALL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Paquet Grand de Thé (Ataya),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