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56-58-23-93</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56-58-23-93</w:t>
            </w:r>
          </w:p>
        </w:tc>
        <w:tc>
          <w:tcPr>
            <w:tcW w:type="dxa" w:w="3551"/>
            <w:shd w:fill="F8FAFC"/>
          </w:tcPr>
          <w:p>
            <w:r>
              <w:rPr>
                <w:b w:val="0"/>
                <w:i w:val="0"/>
                <w:color w:val="64748B"/>
                <w:sz w:val="14"/>
              </w:rPr>
              <w:t>CHEF DE MÉNAGE</w:t>
              <w:br/>
            </w:r>
            <w:r>
              <w:rPr>
                <w:b/>
                <w:i w:val="0"/>
                <w:sz w:val="18"/>
              </w:rPr>
              <w:t>IBRAHIMA MBAYE</w:t>
            </w:r>
          </w:p>
        </w:tc>
      </w:tr>
      <w:tr>
        <w:tc>
          <w:tcPr>
            <w:tcW w:type="dxa" w:w="3551"/>
            <w:shd w:fill="F8FAFC"/>
          </w:tcPr>
          <w:p>
            <w:r>
              <w:rPr>
                <w:b w:val="0"/>
                <w:i w:val="0"/>
                <w:color w:val="64748B"/>
                <w:sz w:val="14"/>
              </w:rPr>
              <w:t>TÉLÉPHONE CM</w:t>
              <w:br/>
            </w:r>
            <w:r>
              <w:rPr>
                <w:b/>
                <w:i w:val="0"/>
                <w:sz w:val="18"/>
              </w:rPr>
              <w:t>78 102 42 67</w:t>
            </w:r>
          </w:p>
        </w:tc>
        <w:tc>
          <w:tcPr>
            <w:tcW w:type="dxa" w:w="3551"/>
            <w:shd w:fill="F8FAFC"/>
          </w:tcPr>
          <w:p>
            <w:r>
              <w:rPr>
                <w:b w:val="0"/>
                <w:i w:val="0"/>
                <w:color w:val="64748B"/>
                <w:sz w:val="14"/>
              </w:rPr>
              <w:t>LOCALISATION</w:t>
              <w:br/>
            </w:r>
            <w:r>
              <w:rPr>
                <w:b/>
                <w:i w:val="0"/>
                <w:sz w:val="18"/>
              </w:rPr>
              <w:t>1er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2026-07-13T12:31:07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Ndoye) , prière de renseigner toutes les questions liées à  Rokhaya Ndoye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Ndoye n'a pas été à l'école entre 2024/2025 est malafie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Rokhaya Ndoye fait vit de transfert de ces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Mbaye (9200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Rokhaya Ndoye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Mbaye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(110000)  avec l'âge du bien atteignant 7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[2026-07-15 18:19:04] </w:t>
      </w:r>
      <w:r>
        <w:rPr>
          <w:b/>
          <w:i w:val="0"/>
          <w:color w:val="1F6FEB"/>
          <w:sz w:val="16"/>
        </w:rPr>
        <w:t xml:space="preserve">EQ5_enq3_v2 </w:t>
      </w:r>
      <w:r>
        <w:rPr>
          <w:b w:val="0"/>
          <w:i w:val="0"/>
          <w:color w:val="64748B"/>
          <w:sz w:val="16"/>
        </w:rPr>
        <w:t xml:space="preserve">sur s07bq03a_2 : </w:t>
      </w:r>
      <w:r>
        <w:rPr>
          <w:b w:val="0"/>
          <w:i w:val="0"/>
          <w:sz w:val="17"/>
        </w:rPr>
        <w:t>21 cuilleres tres petit de sucre par semaine</w:t>
      </w:r>
    </w:p>
    <w:p>
      <w:pPr>
        <w:pStyle w:val="ListBullet"/>
      </w:pPr>
      <w:r>
        <w:rPr>
          <w:b w:val="0"/>
          <w:i w:val="0"/>
          <w:color w:val="64748B"/>
          <w:sz w:val="16"/>
        </w:rPr>
        <w:t xml:space="preserve">[2026-07-15 18:32:55] </w:t>
      </w:r>
      <w:r>
        <w:rPr>
          <w:b/>
          <w:i w:val="0"/>
          <w:color w:val="1F6FEB"/>
          <w:sz w:val="16"/>
        </w:rPr>
        <w:t xml:space="preserve">EQ5_enq3_v2 </w:t>
      </w:r>
      <w:r>
        <w:rPr>
          <w:b w:val="0"/>
          <w:i w:val="0"/>
          <w:color w:val="64748B"/>
          <w:sz w:val="16"/>
        </w:rPr>
        <w:t xml:space="preserve">sur s07bq03a_2 : </w:t>
      </w:r>
      <w:r>
        <w:rPr>
          <w:b w:val="0"/>
          <w:i w:val="0"/>
          <w:sz w:val="17"/>
        </w:rPr>
        <w:t>8 tasse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