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DJEUMBE FALL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(3 question(s) de  DJEUMBE FALL) , prière de renseigner toutes les questions liées à  DJEUMBE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AMINATA  FALL a vécu dans la localité est superieur à son âge (60)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DJEUMBE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DJEUMBE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FALL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DJEUMBE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SADA FALL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SADA FALL avec une taille de 8 personnes a consommé 5 Sachets industriel en Petit de Spaghettis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DJEUMBE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