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71-92-71-16</w:t>
      </w:r>
    </w:p>
    <w:p>
      <w:r>
        <w:rPr>
          <w:b w:val="0"/>
          <w:i w:val="0"/>
          <w:color w:val="64748B"/>
          <w:sz w:val="18"/>
        </w:rPr>
        <w:t>Enquêteur : EQ6_enq1_v2 (AMINATA GUEYE)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13301120083</w:t>
            </w:r>
          </w:p>
        </w:tc>
        <w:tc>
          <w:tcPr>
            <w:tcW w:type="dxa" w:w="3551"/>
            <w:shd w:fill="F8FAFC"/>
          </w:tcPr>
          <w:p>
            <w:r>
              <w:rPr>
                <w:b w:val="0"/>
                <w:i w:val="0"/>
                <w:color w:val="64748B"/>
                <w:sz w:val="14"/>
              </w:rPr>
              <w:t>MÉNAGE</w:t>
              <w:br/>
            </w:r>
            <w:r>
              <w:rPr>
                <w:b/>
                <w:i w:val="0"/>
                <w:color w:val="1F6FEB"/>
                <w:sz w:val="18"/>
              </w:rPr>
              <w:t>71-92-71-16</w:t>
            </w:r>
          </w:p>
        </w:tc>
        <w:tc>
          <w:tcPr>
            <w:tcW w:type="dxa" w:w="3551"/>
            <w:shd w:fill="F8FAFC"/>
          </w:tcPr>
          <w:p>
            <w:r>
              <w:rPr>
                <w:b w:val="0"/>
                <w:i w:val="0"/>
                <w:color w:val="64748B"/>
                <w:sz w:val="14"/>
              </w:rPr>
              <w:t>CHEF DE MÉNAGE</w:t>
              <w:br/>
            </w:r>
            <w:r>
              <w:rPr>
                <w:b/>
                <w:i w:val="0"/>
                <w:sz w:val="18"/>
              </w:rPr>
              <w:t>ROUGUI TOURE</w:t>
            </w:r>
          </w:p>
        </w:tc>
      </w:tr>
      <w:tr>
        <w:tc>
          <w:tcPr>
            <w:tcW w:type="dxa" w:w="3551"/>
            <w:shd w:fill="F8FAFC"/>
          </w:tcPr>
          <w:p>
            <w:r>
              <w:rPr>
                <w:b w:val="0"/>
                <w:i w:val="0"/>
                <w:color w:val="64748B"/>
                <w:sz w:val="14"/>
              </w:rPr>
              <w:t>TÉLÉPHONE CM</w:t>
              <w:br/>
            </w:r>
            <w:r>
              <w:rPr>
                <w:b/>
                <w:i w:val="0"/>
                <w:sz w:val="18"/>
              </w:rPr>
              <w:t>77 507 15 59</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2026-07-06T11:11:45</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NDOYE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ABABACAR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DIARIETOU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DIEYNABA FAYE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FAYE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AWA NIANG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ROUGUI TOURE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DIEYNABA FAYE a  fréquenté l'école est 9999.</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Le questionnaire est completé mais il reste certainnes infomations du ménage à faire dans la section 0, prière de renseigner ces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NDOYE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ABABACAR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DIARIETOU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FAYE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ADAMA FAYE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ADAMA FAYE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DIARIETOU FAYE pour la cotisation est de 300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DIARIETOU FAYE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ABABACAR FAYE , prière de renseignés toutes les questions liées à ABABACAR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AWA NIANG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ROUGUI TOURE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DIEYNABA FAYE bénéficié de cette formation est santé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DIEYNABA FAYE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ABABACAR FAYE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MOUSTAPHA FAYE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SEYNABOU NDOYE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DIEYNABA FAYE a eu est maux de ventre,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DIEYNABA FAYE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ROUGUI TOURE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ABABACAR FAYE ), prière de renseignés toutes les questions liées à ( ABABACAR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FAYE ), prière de renseignés toutes les questions liées à ( MOUSTAPHA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MOUSTAPHA FAYE ), prière de renseignés toutes les questions liées à ( MOUSTAPHA FAYE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ABABACAR FAYE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ABABACAR FAYE ), prière de renseignés toutes les questions liées à ( ABABACAR FAYE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ABABACAR FAYE (10300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DIEYNABA FAYE (13500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Manioc en tubercules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Patate douce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Café en poudre soluble en Sachets industriel (Tres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ROUGUI TOURE (150000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ROUGUI TOURE (60000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ROUGUI TOURE (70000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ROUGUI TOURE (2500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ROUGUI TOURE (36000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ROUGUI TOURE (41000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vente divers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ROUGUI TOURE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DIARIETOU FAYE fréquente 2ème année de Primaire mais ne sait pas écrire, prière de vérifier auprès de DIARIETOU FAYE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MOUSTAPHA FAYE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DIEYNABA FAYE est un Personnel infirmier (niveau intermédiaire) qui travaille dans Etat/Collectivités locales et a declaré comme catégorie socioprofessionnelle Stagiaire ou  Apprenti non rénuméré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MOUSTAPHA FAYE sur le nombre de mois, jours ou heures de son emploi secondaire sont superieur a celles de son emploi principal , veuillez corriger ou confirmer aupres du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Bonbonne de gaz est inférieur aux prix de revente (8000)  avec l'âge du bien atteignant 5 ans.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