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17-24-02-43</w:t>
      </w:r>
    </w:p>
    <w:p>
      <w:r>
        <w:rPr>
          <w:b w:val="0"/>
          <w:i w:val="0"/>
          <w:color w:val="64748B"/>
          <w:sz w:val="18"/>
        </w:rPr>
        <w:t>Enquêteur : EQ7_enq4_v2 (SARA NIANG)  ·  Équipe : EQ7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17-24-02-43</w:t>
            </w:r>
          </w:p>
        </w:tc>
        <w:tc>
          <w:tcPr>
            <w:tcW w:type="dxa" w:w="3551"/>
            <w:shd w:fill="F8FAFC"/>
          </w:tcPr>
          <w:p>
            <w:r>
              <w:rPr>
                <w:b w:val="0"/>
                <w:i w:val="0"/>
                <w:color w:val="64748B"/>
                <w:sz w:val="14"/>
              </w:rPr>
              <w:t>CHEF DE MÉNAGE</w:t>
              <w:br/>
            </w:r>
            <w:r>
              <w:rPr>
                <w:b/>
                <w:i w:val="0"/>
                <w:sz w:val="18"/>
              </w:rPr>
              <w:t>AWA NDIAYE</w:t>
            </w:r>
          </w:p>
        </w:tc>
      </w:tr>
      <w:tr>
        <w:tc>
          <w:tcPr>
            <w:tcW w:type="dxa" w:w="3551"/>
            <w:shd w:fill="F8FAFC"/>
          </w:tcPr>
          <w:p>
            <w:r>
              <w:rPr>
                <w:b w:val="0"/>
                <w:i w:val="0"/>
                <w:color w:val="64748B"/>
                <w:sz w:val="14"/>
              </w:rPr>
              <w:t>TÉLÉPHONE CM</w:t>
              <w:br/>
            </w:r>
            <w:r>
              <w:rPr>
                <w:b/>
                <w:i w:val="0"/>
                <w:sz w:val="18"/>
              </w:rPr>
              <w:t>78 607 49 42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EQ7_enq4_v2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2  ·  1ʳᵉ visite : 2026-06-04T11:20:04</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Avertissement!!! L'âge (7 ans) de MARIAMA DIOUF avec son niveau d'étude (3ème année Maternelle) semble incoherent , veuillez confirmer cette information avec le QG ou corriger l'incohérence.Dans les milieux urbains c'est peu probable de voir une école dont les élèves ou étudiants ne dépensent pas en frais d'uniformes, prière de verifier pour MARIAMA DIOUF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NDIAYE diffère de celui donné par AWA NDIAYE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du toit le/la Dalle en ciment, mais celui du ménage de AWA NDIAYE (Tuile) diffère de celui-ci.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ADJA MAREME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NDIAYE n'a pas fait des études dans une école formelle est PRÉFÉRENCE POUR L’APPRENTISSAGE D'UN MÉTIER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w:t>
            </w:r>
          </w:p>
        </w:tc>
        <w:tc>
          <w:tcPr>
            <w:tcW w:type="dxa" w:w="6520"/>
          </w:tcPr>
          <w:p>
            <w:r>
              <w:rPr>
                <w:b w:val="0"/>
                <w:i w:val="0"/>
                <w:sz w:val="17"/>
              </w:rPr>
              <w:t>Incohérence. %rostertitle% a %AgeAnnee% ans. Il est donc moins probable qu'il ait suivie la maternelle en %anneeScolaireEnCours%. Veuillez vérifier et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ADJA MAREME NIANG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séché Guedj Con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Huile de palme raffinée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frais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rouget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rouget est PLAGE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AWA NDIAYE avec une taille de 3 personnes a consommé 14 Sachets industriel en Petit de Biscuits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(380 Fcfa) de Riz importé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(5800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LAVANDIÈRE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NDIAYE (150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NDIAYE (5000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pour creuser et aménager un puits ou pour construire un forage est SPÉCIALISTE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NDIAYE (50000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NDIAYE (350000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PEINTRE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NDIAYE (19500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NDIAYE (98000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FRIGORISTE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NDIAYE (25000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NDIAYE (15000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NDIAYE (1000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NDIAYE (163200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NDIAYE (200000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NDIAYE (25000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NDIAYE (4000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AWA NDIAYE est PAS DE LOCAL EXERCE PAR APPEL TÉLÉPHONIQUE POUR METTRE EN CONTACT DES CLIENTS ET DES VENDEURS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FABRICATION DE PRODUITS ALIMENTAIRES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PRODUITS ALIMENTAIRES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PRODUITS ALIMENTAIRES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MBOUDOUM KOOR (ASSAKA DONNÉ À LA FIN DU MOIS DE RAMADAN) et semble exister dans les modalités, prière de prendre attache avec le QG pour plus d'explication afin de la classer bien.</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(10000)  avec l'âge du bien atteignant 6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(590000 FCFA) irregulièrement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(5571.429 Fcfa) d'un Poules / poulets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