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18-43-71-76</w:t>
      </w:r>
    </w:p>
    <w:p>
      <w:r>
        <w:rPr>
          <w:b w:val="0"/>
          <w:i w:val="0"/>
          <w:color w:val="64748B"/>
          <w:sz w:val="18"/>
        </w:rPr>
        <w:t>Enquêteur : EQ7_enq4_v2 (SARA NIANG)  ·  Équipe : EQ7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72203040027</w:t>
            </w:r>
          </w:p>
        </w:tc>
        <w:tc>
          <w:tcPr>
            <w:tcW w:type="dxa" w:w="3551"/>
            <w:shd w:fill="F8FAFC"/>
          </w:tcPr>
          <w:p>
            <w:r>
              <w:rPr>
                <w:b w:val="0"/>
                <w:i w:val="0"/>
                <w:color w:val="64748B"/>
                <w:sz w:val="14"/>
              </w:rPr>
              <w:t>MÉNAGE</w:t>
              <w:br/>
            </w:r>
            <w:r>
              <w:rPr>
                <w:b/>
                <w:i w:val="0"/>
                <w:color w:val="1F6FEB"/>
                <w:sz w:val="18"/>
              </w:rPr>
              <w:t>18-43-71-76</w:t>
            </w:r>
          </w:p>
        </w:tc>
        <w:tc>
          <w:tcPr>
            <w:tcW w:type="dxa" w:w="3551"/>
            <w:shd w:fill="F8FAFC"/>
          </w:tcPr>
          <w:p>
            <w:r>
              <w:rPr>
                <w:b w:val="0"/>
                <w:i w:val="0"/>
                <w:color w:val="64748B"/>
                <w:sz w:val="14"/>
              </w:rPr>
              <w:t>CHEF DE MÉNAGE</w:t>
              <w:br/>
            </w:r>
            <w:r>
              <w:rPr>
                <w:b/>
                <w:i w:val="0"/>
                <w:sz w:val="18"/>
              </w:rPr>
              <w:t>FATOU DIOP</w:t>
            </w:r>
          </w:p>
        </w:tc>
      </w:tr>
      <w:tr>
        <w:tc>
          <w:tcPr>
            <w:tcW w:type="dxa" w:w="3551"/>
            <w:shd w:fill="F8FAFC"/>
          </w:tcPr>
          <w:p>
            <w:r>
              <w:rPr>
                <w:b w:val="0"/>
                <w:i w:val="0"/>
                <w:color w:val="64748B"/>
                <w:sz w:val="14"/>
              </w:rPr>
              <w:t>TÉLÉPHONE CM</w:t>
              <w:br/>
            </w:r>
            <w:r>
              <w:rPr>
                <w:b/>
                <w:i w:val="0"/>
                <w:sz w:val="18"/>
              </w:rPr>
              <w:t>78 193 84 23</w:t>
            </w:r>
          </w:p>
        </w:tc>
        <w:tc>
          <w:tcPr>
            <w:tcW w:type="dxa" w:w="3551"/>
            <w:shd w:fill="F8FAFC"/>
          </w:tcPr>
          <w:p>
            <w:r>
              <w:rPr>
                <w:b w:val="0"/>
                <w:i w:val="0"/>
                <w:color w:val="64748B"/>
                <w:sz w:val="14"/>
              </w:rPr>
              <w:t>LOCALISATION</w:t>
              <w:br/>
            </w:r>
            <w:r>
              <w:rPr>
                <w:b/>
                <w:i w:val="0"/>
                <w:sz w:val="18"/>
              </w:rPr>
              <w:t>DAROU SALAM</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EQ7_enq4_v2  (SARA NIANG)</w:t>
            </w:r>
          </w:p>
        </w:tc>
        <w:tc>
          <w:tcPr>
            <w:tcW w:type="dxa" w:w="3551"/>
            <w:shd w:fill="F8FAFC"/>
          </w:tcPr>
          <w:p>
            <w:r>
              <w:rPr>
                <w:b w:val="0"/>
                <w:i w:val="0"/>
                <w:color w:val="64748B"/>
                <w:sz w:val="14"/>
              </w:rPr>
              <w:t>SUPERVISEUR</w:t>
              <w:br/>
            </w:r>
            <w:r>
              <w:rPr>
                <w:b/>
                <w:i w:val="0"/>
                <w:sz w:val="18"/>
              </w:rPr>
              <w:t>SARA NIANG</w:t>
            </w:r>
          </w:p>
        </w:tc>
        <w:tc>
          <w:tcPr>
            <w:tcW w:type="dxa" w:w="3551"/>
            <w:shd w:fill="F8FAFC"/>
          </w:tcPr>
          <w:p>
            <w:r>
              <w:rPr>
                <w:b w:val="0"/>
                <w:i w:val="0"/>
                <w:color w:val="64748B"/>
                <w:sz w:val="14"/>
              </w:rPr>
              <w:t>STATUT</w:t>
              <w:br/>
            </w:r>
            <w:r>
              <w:rPr>
                <w:b/>
                <w:i w:val="0"/>
                <w:sz w:val="18"/>
              </w:rPr>
              <w:t>1  ·  1ʳᵉ visite : 2026-06-17T10:54:37</w:t>
            </w:r>
          </w:p>
        </w:tc>
      </w:tr>
    </w:tbl>
    <w:p/>
    <w:p>
      <w:r>
        <w:rPr>
          <w:b/>
          <w:i w:val="0"/>
          <w:color w:val="1F6FEB"/>
          <w:sz w:val="22"/>
        </w:rPr>
        <w:t>⚠ INCOHÉRENCES À CORRIGER (64)</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KHADIM DIENG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NDATTE DIENG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SERIGNE FALLOU DIENG a dit que sa mère a un niveau  alors que la mère elle-même dit qu'elle a un niveau Primaire au niveau de la section 2.</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 montant de la dernière  facture ou la somme dépensé pour recharger votre clé Internet est 0 FCFA semble incoherent, prière de corriger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s01q32, s01q36, s01q37, s04q46, s02q13, s02q33, s11q49a</w:t>
            </w:r>
          </w:p>
        </w:tc>
        <w:tc>
          <w:tcPr>
            <w:tcW w:type="dxa" w:w="6520"/>
          </w:tcPr>
          <w:p>
            <w:r>
              <w:rPr>
                <w:b w:val="0"/>
                <w:i w:val="0"/>
                <w:sz w:val="17"/>
              </w:rPr>
              <w:t>Avertissement!! le montant de la dernière  facture de téléphone fixe ou de la dernière carte de recharge ou carte prépayée est 0 FCFA semble incoherent, prière de corriger ou confirmer avec le QG.</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Vous avez declaré que le questionnaire est complètement fini mais le questionnaire est en statut partiel, prière de mettre le questionnaire en statut complet s'il est fini.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KHADIM DIENG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NDATTE DIENG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SERIGNE FALLOU DIENG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(4) de ce ménage est inférieur à la taille du denombrement (10),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KHADIM DIENG n'a pas fait des études dans une école formelle est PRÉFÉRENCE POUR L'ÉCOLE CORANIQUE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SERIGNE FALLOU DIENG n'a pas fait des études dans une école formelle est PRÉFÉRENCE POUR L'ÉCOLE CORANIQUE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FATOU NIANG, prière de la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s01q00b, s01q23_autre</w:t>
            </w:r>
          </w:p>
        </w:tc>
        <w:tc>
          <w:tcPr>
            <w:tcW w:type="dxa" w:w="6520"/>
          </w:tcPr>
          <w:p>
            <w:r>
              <w:rPr>
                <w:b w:val="0"/>
                <w:i w:val="0"/>
                <w:sz w:val="17"/>
              </w:rPr>
              <w:t>La  raison principale que SERIGNE FALLOU DIENG n'a pas cherché du travail au cours des 30 derniers jours est EST DANS L’ÉCOLE CORANIQUE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s03q10__10, s04q18, s01q00b, s04q18_autre</w:t>
            </w:r>
          </w:p>
        </w:tc>
        <w:tc>
          <w:tcPr>
            <w:tcW w:type="dxa" w:w="6520"/>
          </w:tcPr>
          <w:p>
            <w:r>
              <w:rPr>
                <w:b w:val="0"/>
                <w:i w:val="0"/>
                <w:sz w:val="17"/>
              </w:rPr>
              <w:t>La raison pourquoi FATOU DIOP n'a pas travaillé au cours des 7 derniers jours est EST MALADE ACTUELLEMENT et semble avoir un emploi ou exister dans les modalités, prière de de bien regarder l'emploi FATOU DIOP  ou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KHADIM DIENG (7500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NDATTE DIENG (9500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(366.6667 Fcfa) de Riz local brisé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(6000 Fcfa) de Poivre en Kg de taille taille unique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(200 Fcfa) de Oignon frais en Kg de taille  taille unique  est très faible,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 DIOP (5000 Fcfa) au cours de 7 derniers jours de Transport urbain en 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 DIOP (1500 Fcfa) au cours de 30 derniers jours de Gaz domestique 3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 DIOP (4500 Fcfa) au cours de 30 derniers jours de Gaz domestique 12,5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 DIOP (3000 Fcfa) au cours de 3 derniers mois de Transport inter-localité à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 DIOP (5000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 DIOP (800 Fcfa) au cours de 3 derniers mois de Frais d'entretien et de réparation de chaussures: cirage, ressemelage,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 DIOP (20000 Fcfa) au cours de 6 derniers mois de Vêtements hommes (15 ans et plus): chemise, pantalon, veste, ensemble, vêtements de travail,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 DIOP (38000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 DIOP (7000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 DIOP (13000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 DIOP (15000 Fcfa) au cours de 12 derniers mois de Boucle d'oreilles, colliers, bracelets, bijoux, autres articles de bijouterie et joaillerie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 DIOP (19000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 DIOP (20000 Fcfa) au cours de 12 derniers mois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 DIOP (3000 Fcfa) au cours de 12 derniers mois de Achat de montres, réveils,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 DIOP (6000 Fcfa) au cours de 12 derniers mois de Réparation d'appareils électro-ménagers (fer à repasser, frigo, cuisinière, four, réchaud, climatiseur, ventilateur, chauffe-eau, etc.</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s00q27, s01q03a, s01q03b, s01q03c, s02q04, s03q14, s04q15, s04q16</w:t>
            </w:r>
          </w:p>
        </w:tc>
        <w:tc>
          <w:tcPr>
            <w:tcW w:type="dxa" w:w="6520"/>
          </w:tcPr>
          <w:p>
            <w:r>
              <w:rPr>
                <w:b w:val="0"/>
                <w:i w:val="0"/>
                <w:sz w:val="17"/>
              </w:rPr>
              <w:t>Il manque des informations non renseignées, prière de renseignés toutes les questions.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THIES Urbain ont généralement comme principal matériau du toit le/la Tôles, mais celui du ménage de FATOU DIOP (Tuile)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THIES Urbain ont généralement comme principal matériau de revêtement du sol du logement le/la Carreaux/Marbre, mais celui du ménage de FATOU DIOP (Ciment/Béton)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s11q49a</w:t>
            </w:r>
          </w:p>
        </w:tc>
        <w:tc>
          <w:tcPr>
            <w:tcW w:type="dxa" w:w="6520"/>
          </w:tcPr>
          <w:p>
            <w:r>
              <w:rPr>
                <w:b w:val="0"/>
                <w:i w:val="0"/>
                <w:sz w:val="17"/>
              </w:rPr>
              <w:t>Erreur. Le montant renseigné doit être supérieur à 0.</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s11q52a</w:t>
            </w:r>
          </w:p>
        </w:tc>
        <w:tc>
          <w:tcPr>
            <w:tcW w:type="dxa" w:w="6520"/>
          </w:tcPr>
          <w:p>
            <w:r>
              <w:rPr>
                <w:b w:val="0"/>
                <w:i w:val="0"/>
                <w:sz w:val="17"/>
              </w:rPr>
              <w:t>Erreur. Le montant renseigné doit être supérieur à 0.</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Foyers améliorés a été achété à 25000 Fcfa est relativement élevé par rapport aux autres prix d'achat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0.18 Kg taille unique de Poivre,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10 Pièce Grand de Poisson frais yaboye ou obo (sardinelle),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(150 Fcfa) de Thé (Ataya) (unité: Paquet) de taille Petit est très faible ou élevé.</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s02q02__1, s02q15, s02q17, s03q16, s04q27, s04q43, s04q63, s05q11</w:t>
            </w:r>
          </w:p>
        </w:tc>
        <w:tc>
          <w:tcPr>
            <w:tcW w:type="dxa" w:w="6520"/>
          </w:tcPr>
          <w:p>
            <w:r>
              <w:rPr>
                <w:b w:val="0"/>
                <w:i w:val="0"/>
                <w:sz w:val="17"/>
              </w:rPr>
              <w:t>Avertissement!! Le montant des transferts reçu (500000 FCFA) par mois semble très élevé ou faible, peut-être que vous vous êtes trompés du choix de l'unité.</w:t>
            </w:r>
          </w:p>
        </w:tc>
      </w:tr>
    </w:tbl>
    <w:p/>
    <w:p>
      <w:r>
        <w:rPr>
          <w:b/>
          <w:i w:val="0"/>
          <w:color w:val="1F6FEB"/>
          <w:sz w:val="22"/>
        </w:rPr>
        <w:t>💬 COMMENTAIRES SUPERVISEUR / ENQUÊTEUR (5)</w:t>
      </w:r>
    </w:p>
    <w:p>
      <w:pPr>
        <w:pStyle w:val="ListBullet"/>
      </w:pPr>
      <w:r>
        <w:rPr>
          <w:b w:val="0"/>
          <w:i w:val="0"/>
          <w:color w:val="64748B"/>
          <w:sz w:val="16"/>
        </w:rPr>
        <w:t xml:space="preserve">[2026-06-17 11:50:02] </w:t>
      </w:r>
      <w:r>
        <w:rPr>
          <w:b/>
          <w:i w:val="0"/>
          <w:color w:val="1F6FEB"/>
          <w:sz w:val="16"/>
        </w:rPr>
        <w:t xml:space="preserve">EQ7_enq4_v2 </w:t>
      </w:r>
      <w:r>
        <w:rPr>
          <w:b w:val="0"/>
          <w:i w:val="0"/>
          <w:color w:val="64748B"/>
          <w:sz w:val="16"/>
        </w:rPr>
        <w:t xml:space="preserve">sur s03q18 : </w:t>
      </w:r>
      <w:r>
        <w:rPr>
          <w:b w:val="0"/>
          <w:i w:val="0"/>
          <w:sz w:val="17"/>
        </w:rPr>
        <w:t>"VENTOUSE "</w:t>
      </w:r>
    </w:p>
    <w:p>
      <w:pPr>
        <w:pStyle w:val="ListBullet"/>
      </w:pPr>
      <w:r>
        <w:rPr>
          <w:b w:val="0"/>
          <w:i w:val="0"/>
          <w:color w:val="64748B"/>
          <w:sz w:val="16"/>
        </w:rPr>
        <w:t xml:space="preserve">[2026-06-26 10:02:00] </w:t>
      </w:r>
      <w:r>
        <w:rPr>
          <w:b/>
          <w:i w:val="0"/>
          <w:color w:val="1F6FEB"/>
          <w:sz w:val="16"/>
        </w:rPr>
        <w:t xml:space="preserve">EQ7_enq4_v2 </w:t>
      </w:r>
      <w:r>
        <w:rPr>
          <w:b w:val="0"/>
          <w:i w:val="0"/>
          <w:color w:val="64748B"/>
          <w:sz w:val="16"/>
        </w:rPr>
        <w:t xml:space="preserve">sur s09Dq03 : </w:t>
      </w:r>
      <w:r>
        <w:rPr>
          <w:b w:val="0"/>
          <w:i w:val="0"/>
          <w:sz w:val="17"/>
        </w:rPr>
        <w:t>"PARTICIPATION POUR VIDANGE. IL PARTAGE LA FOSSE SEPTIQUE AVEC D'AUTRES MÉNAGES "</w:t>
      </w:r>
    </w:p>
    <w:p>
      <w:pPr>
        <w:pStyle w:val="ListBullet"/>
      </w:pPr>
      <w:r>
        <w:rPr>
          <w:b w:val="0"/>
          <w:i w:val="0"/>
          <w:color w:val="64748B"/>
          <w:sz w:val="16"/>
        </w:rPr>
        <w:t xml:space="preserve">[2026-06-26 11:43:44] </w:t>
      </w:r>
      <w:r>
        <w:rPr>
          <w:b/>
          <w:i w:val="0"/>
          <w:color w:val="1F6FEB"/>
          <w:sz w:val="16"/>
        </w:rPr>
        <w:t xml:space="preserve">EQ7_enq4_v2 </w:t>
      </w:r>
      <w:r>
        <w:rPr>
          <w:b w:val="0"/>
          <w:i w:val="0"/>
          <w:color w:val="64748B"/>
          <w:sz w:val="16"/>
        </w:rPr>
        <w:t xml:space="preserve">sur s07bq03a_2 : </w:t>
      </w:r>
      <w:r>
        <w:rPr>
          <w:b w:val="0"/>
          <w:i w:val="0"/>
          <w:sz w:val="17"/>
        </w:rPr>
        <w:t>"LE MÉNAGE CONFIRME LA QUANTITÉ CONSOMMÉ "</w:t>
      </w:r>
    </w:p>
    <w:p>
      <w:pPr>
        <w:pStyle w:val="ListBullet"/>
      </w:pPr>
      <w:r>
        <w:rPr>
          <w:b w:val="0"/>
          <w:i w:val="0"/>
          <w:color w:val="64748B"/>
          <w:sz w:val="16"/>
        </w:rPr>
        <w:t xml:space="preserve">[2026-06-26 12:00:17] </w:t>
      </w:r>
      <w:r>
        <w:rPr>
          <w:b/>
          <w:i w:val="0"/>
          <w:color w:val="1F6FEB"/>
          <w:sz w:val="16"/>
        </w:rPr>
        <w:t xml:space="preserve">EQ7_enq4_v2 </w:t>
      </w:r>
      <w:r>
        <w:rPr>
          <w:b w:val="0"/>
          <w:i w:val="0"/>
          <w:color w:val="64748B"/>
          <w:sz w:val="16"/>
        </w:rPr>
        <w:t xml:space="preserve">sur s07bq03a_2 : </w:t>
      </w:r>
      <w:r>
        <w:rPr>
          <w:b w:val="0"/>
          <w:i w:val="0"/>
          <w:sz w:val="17"/>
        </w:rPr>
        <w:t>IL ACHÈTE DE L'EAU DÉMINÉRALISÉE. IL DONNE SA BOUTEILLE POUR QU'ON LA REMPLISSE ET PAIE 400 PAR BOUTEILLE DE 10L</w:t>
      </w:r>
    </w:p>
    <w:p>
      <w:pPr>
        <w:pStyle w:val="ListBullet"/>
      </w:pPr>
      <w:r>
        <w:rPr>
          <w:b w:val="0"/>
          <w:i w:val="0"/>
          <w:color w:val="64748B"/>
          <w:sz w:val="16"/>
        </w:rPr>
        <w:t xml:space="preserve">[2026-06-26 12:04:02] </w:t>
      </w:r>
      <w:r>
        <w:rPr>
          <w:b/>
          <w:i w:val="0"/>
          <w:color w:val="1F6FEB"/>
          <w:sz w:val="16"/>
        </w:rPr>
        <w:t xml:space="preserve">EQ7_enq4_v2 </w:t>
      </w:r>
      <w:r>
        <w:rPr>
          <w:b w:val="0"/>
          <w:i w:val="0"/>
          <w:color w:val="64748B"/>
          <w:sz w:val="16"/>
        </w:rPr>
        <w:t xml:space="preserve">sur s11q52a : </w:t>
      </w:r>
      <w:r>
        <w:rPr>
          <w:b w:val="0"/>
          <w:i w:val="0"/>
          <w:sz w:val="17"/>
        </w:rPr>
        <w:t>LE MÉNAGE SE CONNECTE SUR LE WIFI DU VOISIN</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