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 AMI LAM) , prière de renseigner toutes les questions liées à  MARIA AMI LAM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AMI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FILOMENE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son père a un niveau Aucun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AMI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FILOMENE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MAMADOU LAM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MAIMOUNA LAM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(58000 Fcfa) de NDEYE LAM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(72000 Fcfa) de MARI FILOMENE LAM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VIEUX MAMADOU LAM a eu est Déchirure,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LAM avec une taille de 7 personnes a consommé 14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LAM (40000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(320000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Guide Touristique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250000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pestation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SOULEYMANE LAM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 FILOMENE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MARIA AMI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