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34-89-40-97</w:t>
      </w:r>
    </w:p>
    <w:p>
      <w:r>
        <w:rPr>
          <w:b w:val="0"/>
          <w:i w:val="0"/>
          <w:color w:val="64748B"/>
          <w:sz w:val="18"/>
        </w:rPr>
        <w:t>Enquêteur : EQ8_enq1_v2 (NDIOLÉ FAYE)  ·  Équipe : EQ8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71202010032</w:t>
            </w:r>
          </w:p>
        </w:tc>
        <w:tc>
          <w:tcPr>
            <w:tcW w:type="dxa" w:w="3551"/>
            <w:shd w:fill="F8FAFC"/>
          </w:tcPr>
          <w:p>
            <w:r>
              <w:rPr>
                <w:b w:val="0"/>
                <w:i w:val="0"/>
                <w:color w:val="64748B"/>
                <w:sz w:val="14"/>
              </w:rPr>
              <w:t>MÉNAGE</w:t>
              <w:br/>
            </w:r>
            <w:r>
              <w:rPr>
                <w:b/>
                <w:i w:val="0"/>
                <w:color w:val="1F6FEB"/>
                <w:sz w:val="18"/>
              </w:rPr>
              <w:t>34-89-40-97</w:t>
            </w:r>
          </w:p>
        </w:tc>
        <w:tc>
          <w:tcPr>
            <w:tcW w:type="dxa" w:w="3551"/>
            <w:shd w:fill="F8FAFC"/>
          </w:tcPr>
          <w:p>
            <w:r>
              <w:rPr>
                <w:b w:val="0"/>
                <w:i w:val="0"/>
                <w:color w:val="64748B"/>
                <w:sz w:val="14"/>
              </w:rPr>
              <w:t>CHEF DE MÉNAGE</w:t>
              <w:br/>
            </w:r>
            <w:r>
              <w:rPr>
                <w:b/>
                <w:i w:val="0"/>
                <w:sz w:val="18"/>
              </w:rPr>
              <w:t>MACOUARA SARR</w:t>
            </w:r>
          </w:p>
        </w:tc>
      </w:tr>
      <w:tr>
        <w:tc>
          <w:tcPr>
            <w:tcW w:type="dxa" w:w="3551"/>
            <w:shd w:fill="F8FAFC"/>
          </w:tcPr>
          <w:p>
            <w:r>
              <w:rPr>
                <w:b w:val="0"/>
                <w:i w:val="0"/>
                <w:color w:val="64748B"/>
                <w:sz w:val="14"/>
              </w:rPr>
              <w:t>TÉLÉPHONE CM</w:t>
              <w:br/>
            </w:r>
            <w:r>
              <w:rPr>
                <w:b/>
                <w:i w:val="0"/>
                <w:sz w:val="18"/>
              </w:rPr>
              <w:t>76 471 37 73</w:t>
            </w:r>
          </w:p>
        </w:tc>
        <w:tc>
          <w:tcPr>
            <w:tcW w:type="dxa" w:w="3551"/>
            <w:shd w:fill="F8FAFC"/>
          </w:tcPr>
          <w:p>
            <w:r>
              <w:rPr>
                <w:b w:val="0"/>
                <w:i w:val="0"/>
                <w:color w:val="64748B"/>
                <w:sz w:val="14"/>
              </w:rPr>
              <w:t>LOCALISATION</w:t>
              <w:br/>
            </w:r>
            <w:r>
              <w:rPr>
                <w:b/>
                <w:i w:val="0"/>
                <w:sz w:val="18"/>
              </w:rPr>
              <w:t>NGUENIENE WOLOF</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EQ8_enq1_v2  (NDIOLÉ FAYE)</w:t>
            </w:r>
          </w:p>
        </w:tc>
        <w:tc>
          <w:tcPr>
            <w:tcW w:type="dxa" w:w="3551"/>
            <w:shd w:fill="F8FAFC"/>
          </w:tcPr>
          <w:p>
            <w:r>
              <w:rPr>
                <w:b w:val="0"/>
                <w:i w:val="0"/>
                <w:color w:val="64748B"/>
                <w:sz w:val="14"/>
              </w:rPr>
              <w:t>SUPERVISEUR</w:t>
              <w:br/>
            </w:r>
            <w:r>
              <w:rPr>
                <w:b/>
                <w:i w:val="0"/>
                <w:sz w:val="18"/>
              </w:rPr>
              <w:t>ABDOU KHADRE FALL</w:t>
            </w:r>
          </w:p>
        </w:tc>
        <w:tc>
          <w:tcPr>
            <w:tcW w:type="dxa" w:w="3551"/>
            <w:shd w:fill="F8FAFC"/>
          </w:tcPr>
          <w:p>
            <w:r>
              <w:rPr>
                <w:b w:val="0"/>
                <w:i w:val="0"/>
                <w:color w:val="64748B"/>
                <w:sz w:val="14"/>
              </w:rPr>
              <w:t>STATUT</w:t>
              <w:br/>
            </w:r>
            <w:r>
              <w:rPr>
                <w:b/>
                <w:i w:val="0"/>
                <w:sz w:val="18"/>
              </w:rPr>
              <w:t>1  ·  1ʳᵉ visite : 2026-06-03T11:06:13</w:t>
            </w:r>
          </w:p>
        </w:tc>
      </w:tr>
    </w:tbl>
    <w:p/>
    <w:p>
      <w:r>
        <w:rPr>
          <w:b/>
          <w:i w:val="0"/>
          <w:color w:val="1F6FEB"/>
          <w:sz w:val="22"/>
        </w:rPr>
        <w:t>⚠ INCOHÉRENCES À CORRIGER (85)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EVELYNE YOLANDE COLY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HAISSYL JEAN CHARLES SEMOU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Jacques  Bakary SARR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pierre Denis SARR a dit que son père a un niveau  alors que le père lui-même dit qu'il a un niveau Supérieur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Marie madellene BASSENE diffère de celui donné par Marie madellene BASSENE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EVELYNE YOLANDE COLY ou l'année à laquelle EVELYNE YOLANDE COLY a fréquenté l'école pour la dernière fois (.) le dernier diplome de EVELYNE YOLANDE COLY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HAISSYL JEAN CHARLES SEMOU ou l'année à laquelle HAISSYL JEAN CHARLES SEMOU a fréquenté l'école pour la dernière fois (.) le dernier diplome de HAISSYL JEAN CHARLES SEMOU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(10 Km ou plus) et le temps (De 15 à moins de 30 mn) donné par HAISSYL JEAN CHARLES SEMOU semble incoherent pour accéder au lieu de la consultation.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.6734694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EVELYNE YOLANDE COLY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HAISSYL JEAN CHARLES SEMOU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Jacques  Bakary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pierre Denis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Djiby sonko est venu vivre dans cette localité est menuiserie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MACOUARA SARR est venu vivre dans cette localité est formation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(7500 Fcfa) dépensé ou reçu en cadeau pour les cartes prépayées, les transferts de crédit et les abonnements de  MACOUARA SARR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(7500 Fcfa) dépensé ou reçu en cadeau pour les recharges internet ou de forfaits de données mobiles(hors appels vocaux), aucours des 30 derniers jours de  MACOUARA SARR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( 15000 FCFA) de Jacques  Bakary SARR  qui fréquente 5ème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( 9500 FCFA) de pierre Denis SARR  qui fréquente 2ème année de Maternelle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Marie madellene BASSENE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MACOUARA SARR n'a pas été à l'école entre 2024/2025 est admisent a une formation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Djiby sonko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Marie madellene BASSENE a travaillés par mois semble être inférieur à 15.</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(83.33334 Fcfa) de Carotte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(1000 Fcfa) de Sel en Sac (10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Tas Tres petit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Tas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MACOUARA SARR (11300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MACOUARA SARR (35000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MACOUARA SARR (60500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MACOUARA SARR (3600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MACOUARA SARR (600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MACOUARA SARR (1000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MACOUARA SARR (1000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MACOUARA SARR (2000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cours particuliers pour adultes (alphabétisation) et personnes non scolarisées est CEM GUENIENE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MACOUARA SARR (6000 Fcfa) au cours de 12 derniers mois de Frais de cours particuliers pour adultes (alphabétisation) et personnes non scolarisées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Livres non scolaires, bande dessinée est publiotheque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MACOUARA SARR (2500 Fcfa) au cours de 12 derniers mois de Livres non scolaires, bande dessinée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MACOUARA SARR (2000 Fcfa) au cours de 12 derniers mois de Achat d'une calculatrice scientifique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MACOUARA SARR (35000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gardinage champ est dans le champs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vent de jus et d’eau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 de jus et d’eau est généralement une entreprise de fabrication ou transformation dont elle depense en achat de matières premières.Elle transforme le produit donc ne peut pas obtenir un montant sur la revente des marchandises achetés en état (10.46 ou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n'achètent pas de marchandise en état pour les revendre en état.</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 de jus et d’eau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10.48 et 10.49 s'elle fait de la fabrication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vent de jus et d’eau est marche periodique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vent de jus et d’eau n'a pas fonctionné tout le temps au cours des 12 derniers mois est saison des pluis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THIES Urbain ont généralement comme principal matériau du toit le/la Tôles, mais celui du ménage de MACOUARA SARR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THIES Urbain ont généralement comme principal matériau de revêtement du sol du logement le/la Carreaux/Marbre, mais celui du ménage de MACOUARA SARR (Ciment/Béton)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parcelle1 est de 500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s01q35, s01q36, s01q37, s02q04, s02q15, s03q13, s03q14, s03q15</w:t>
            </w:r>
          </w:p>
        </w:tc>
        <w:tc>
          <w:tcPr>
            <w:tcW w:type="dxa" w:w="6520"/>
          </w:tcPr>
          <w:p>
            <w:r>
              <w:rPr>
                <w:b w:val="0"/>
                <w:i w:val="0"/>
                <w:sz w:val="17"/>
              </w:rPr>
              <w:t>Le nombre d'application des engrais inorganiques dans la parcelle parcelle1 est de  5 fois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s00q10, s01q35, s01q36, s01q37, s02q04, s02q15, s03q31, s04q22</w:t>
            </w:r>
          </w:p>
        </w:tc>
        <w:tc>
          <w:tcPr>
            <w:tcW w:type="dxa" w:w="6520"/>
          </w:tcPr>
          <w:p>
            <w:r>
              <w:rPr>
                <w:b w:val="0"/>
                <w:i w:val="0"/>
                <w:sz w:val="17"/>
              </w:rPr>
              <w:t>La quantité d'utilisation d'urée dans la parcelle parcelle1 est de 1000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(1000 Kilogramme) utilisée de Engrais inorganiques - Urée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Engrais inorganiques - Urée a été acquis par Marché/Boutique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(1000 Kilogramme) utilisée de Engrais organiques - Ordures ménagères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(1000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Oignon est de 60 FCFA par Gramme qui semble faible, prière de vérifier  le montant d'achat (15000 FCFA pour 250 Gramme) de semences de Oignon auprès de l'enquêté ou confirmer.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Cuillère Petit de Chocolat pâte à tartiner, cette quantité semble anormale pour une consommation des 7 derniers jours.Prière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(parcelle1) qui ne semble pas être un bon nom ou contient des lettres, prière de mettre le vrai nom de la parcelle.</w:t>
            </w:r>
          </w:p>
        </w:tc>
      </w:tr>
    </w:tbl>
    <w:p/>
    <w:p>
      <w:r>
        <w:rPr>
          <w:b/>
          <w:i w:val="0"/>
          <w:color w:val="1F6FEB"/>
          <w:sz w:val="22"/>
        </w:rPr>
        <w:t>💬 COMMENTAIRES SUPERVISEUR / ENQUÊTEUR (4)</w:t>
      </w:r>
    </w:p>
    <w:p>
      <w:pPr>
        <w:pStyle w:val="ListBullet"/>
      </w:pPr>
      <w:r>
        <w:rPr>
          <w:b w:val="0"/>
          <w:i w:val="0"/>
          <w:color w:val="64748B"/>
          <w:sz w:val="16"/>
        </w:rPr>
        <w:t xml:space="preserve">[2026-06-10 18:51:02] </w:t>
      </w:r>
      <w:r>
        <w:rPr>
          <w:b/>
          <w:i w:val="0"/>
          <w:color w:val="1F6FEB"/>
          <w:sz w:val="16"/>
        </w:rPr>
        <w:t xml:space="preserve">EQ8_sup_v2 </w:t>
      </w:r>
      <w:r>
        <w:rPr>
          <w:b w:val="0"/>
          <w:i w:val="0"/>
          <w:color w:val="64748B"/>
          <w:sz w:val="16"/>
        </w:rPr>
        <w:t xml:space="preserve">sur s04q35b : </w:t>
      </w:r>
      <w:r>
        <w:rPr>
          <w:b w:val="0"/>
          <w:i w:val="0"/>
          <w:sz w:val="17"/>
        </w:rPr>
        <w:t>A revoir</w:t>
      </w:r>
    </w:p>
    <w:p>
      <w:pPr>
        <w:pStyle w:val="ListBullet"/>
      </w:pPr>
      <w:r>
        <w:rPr>
          <w:b w:val="0"/>
          <w:i w:val="0"/>
          <w:color w:val="64748B"/>
          <w:sz w:val="16"/>
        </w:rPr>
        <w:t xml:space="preserve">[2026-06-10 19:15:47] </w:t>
      </w:r>
      <w:r>
        <w:rPr>
          <w:b/>
          <w:i w:val="0"/>
          <w:color w:val="1F6FEB"/>
          <w:sz w:val="16"/>
        </w:rPr>
        <w:t xml:space="preserve">EQ8_sup_v2 </w:t>
      </w:r>
      <w:r>
        <w:rPr>
          <w:b w:val="0"/>
          <w:i w:val="0"/>
          <w:color w:val="64748B"/>
          <w:sz w:val="16"/>
        </w:rPr>
        <w:t xml:space="preserve">sur s10q46 : </w:t>
      </w:r>
      <w:r>
        <w:rPr>
          <w:b w:val="0"/>
          <w:i w:val="0"/>
          <w:sz w:val="17"/>
        </w:rPr>
        <w:t>Vente d’eau c'est du commerce</w:t>
      </w:r>
    </w:p>
    <w:p>
      <w:pPr>
        <w:pStyle w:val="ListBullet"/>
      </w:pPr>
      <w:r>
        <w:rPr>
          <w:b w:val="0"/>
          <w:i w:val="0"/>
          <w:color w:val="64748B"/>
          <w:sz w:val="16"/>
        </w:rPr>
        <w:t xml:space="preserve">[2026-06-10 19:16:52] </w:t>
      </w:r>
      <w:r>
        <w:rPr>
          <w:b/>
          <w:i w:val="0"/>
          <w:color w:val="1F6FEB"/>
          <w:sz w:val="16"/>
        </w:rPr>
        <w:t xml:space="preserve">EQ8_sup_v2 </w:t>
      </w:r>
      <w:r>
        <w:rPr>
          <w:b w:val="0"/>
          <w:i w:val="0"/>
          <w:color w:val="64748B"/>
          <w:sz w:val="16"/>
        </w:rPr>
        <w:t xml:space="preserve">sur s10q48 : </w:t>
      </w:r>
      <w:r>
        <w:rPr>
          <w:b w:val="0"/>
          <w:i w:val="0"/>
          <w:sz w:val="17"/>
        </w:rPr>
        <w:t>Vente de jus c'est de la transformation</w:t>
      </w:r>
    </w:p>
    <w:p>
      <w:pPr>
        <w:pStyle w:val="ListBullet"/>
      </w:pPr>
      <w:r>
        <w:rPr>
          <w:b w:val="0"/>
          <w:i w:val="0"/>
          <w:color w:val="64748B"/>
          <w:sz w:val="16"/>
        </w:rPr>
        <w:t xml:space="preserve">[2026-06-10 19:21:05] </w:t>
      </w:r>
      <w:r>
        <w:rPr>
          <w:b/>
          <w:i w:val="0"/>
          <w:color w:val="1F6FEB"/>
          <w:sz w:val="16"/>
        </w:rPr>
        <w:t xml:space="preserve">EQ8_sup_v2 </w:t>
      </w:r>
      <w:r>
        <w:rPr>
          <w:b w:val="0"/>
          <w:i w:val="0"/>
          <w:color w:val="64748B"/>
          <w:sz w:val="16"/>
        </w:rPr>
        <w:t xml:space="preserve">sur s10q50 : </w:t>
      </w:r>
      <w:r>
        <w:rPr>
          <w:b w:val="0"/>
          <w:i w:val="0"/>
          <w:sz w:val="17"/>
        </w:rPr>
        <w:t>A revoir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