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04-28-22-63</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71203010020</w:t>
            </w:r>
          </w:p>
        </w:tc>
        <w:tc>
          <w:tcPr>
            <w:tcW w:type="dxa" w:w="3551"/>
            <w:shd w:fill="F8FAFC"/>
          </w:tcPr>
          <w:p>
            <w:r>
              <w:rPr>
                <w:b w:val="0"/>
                <w:i w:val="0"/>
                <w:color w:val="64748B"/>
                <w:sz w:val="14"/>
              </w:rPr>
              <w:t>MÉNAGE</w:t>
              <w:br/>
            </w:r>
            <w:r>
              <w:rPr>
                <w:b/>
                <w:i w:val="0"/>
                <w:color w:val="1F6FEB"/>
                <w:sz w:val="18"/>
              </w:rPr>
              <w:t>04-28-22-63</w:t>
            </w:r>
          </w:p>
        </w:tc>
        <w:tc>
          <w:tcPr>
            <w:tcW w:type="dxa" w:w="3551"/>
            <w:shd w:fill="F8FAFC"/>
          </w:tcPr>
          <w:p>
            <w:r>
              <w:rPr>
                <w:b w:val="0"/>
                <w:i w:val="0"/>
                <w:color w:val="64748B"/>
                <w:sz w:val="14"/>
              </w:rPr>
              <w:t>CHEF DE MÉNAGE</w:t>
              <w:br/>
            </w:r>
            <w:r>
              <w:rPr>
                <w:b/>
                <w:i w:val="0"/>
                <w:sz w:val="18"/>
              </w:rPr>
              <w:t>SANFING KONATE</w:t>
            </w:r>
          </w:p>
        </w:tc>
      </w:tr>
      <w:tr>
        <w:tc>
          <w:tcPr>
            <w:tcW w:type="dxa" w:w="3551"/>
            <w:shd w:fill="F8FAFC"/>
          </w:tcPr>
          <w:p>
            <w:r>
              <w:rPr>
                <w:b w:val="0"/>
                <w:i w:val="0"/>
                <w:color w:val="64748B"/>
                <w:sz w:val="14"/>
              </w:rPr>
              <w:t>TÉLÉPHONE CM</w:t>
              <w:br/>
            </w:r>
            <w:r>
              <w:rPr>
                <w:b/>
                <w:i w:val="0"/>
                <w:sz w:val="18"/>
              </w:rPr>
              <w:t>77 558 70 99</w:t>
            </w:r>
          </w:p>
        </w:tc>
        <w:tc>
          <w:tcPr>
            <w:tcW w:type="dxa" w:w="3551"/>
            <w:shd w:fill="F8FAFC"/>
          </w:tcPr>
          <w:p>
            <w:r>
              <w:rPr>
                <w:b w:val="0"/>
                <w:i w:val="0"/>
                <w:color w:val="64748B"/>
                <w:sz w:val="14"/>
              </w:rPr>
              <w:t>LOCALISATION</w:t>
              <w:br/>
            </w:r>
            <w:r>
              <w:rPr>
                <w:b/>
                <w:i w:val="0"/>
                <w:sz w:val="18"/>
              </w:rPr>
              <w:t>appt /derriere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2026-07-15T11:36:32</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Konate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Konate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konate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Amala Konate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Coura aicha djiba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Konate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Konate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Sanfing Konte2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Sanfing Konte2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kerthio Konate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s02q10, s02q10_autre, s01q00b</w:t>
            </w:r>
          </w:p>
        </w:tc>
        <w:tc>
          <w:tcPr>
            <w:tcW w:type="dxa" w:w="6520"/>
          </w:tcPr>
          <w:p>
            <w:r>
              <w:rPr>
                <w:b w:val="0"/>
                <w:i w:val="0"/>
                <w:sz w:val="17"/>
              </w:rPr>
              <w:t>Incohérence ! UVS gère l'école fréquentée par Cheikh Amala Konate au cours de l'année de 2023/2024,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Diarra diffère de celui donné par Amy Diarra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Cheikh Amala Konate Perçoit une bourse/Transfert en 4.19 mais Cheikh Amala Konate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(25 kg),  des quantités vendus (175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(25 kg),  des quantités vendus (0 kg) et des quantités en stock (25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Konate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konate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Amala Konate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Coura aicha djiba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Konate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Konate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Sanfing Konte2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kerthio Konate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Amala Konate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Sylla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Diarra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Amy Diarra n'as pas consulté est rien,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montant(26560 FCFA) des dépenses pour chaque visite prénatale de Ndeye Khady  Konate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montant(62500 FCFA) des dépenses pour chaque visite prénatale de kerthio Konate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Konate a eu est mal de main,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Amala Konate a eu est hemorroide,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Konate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Diarra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konate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kerthio Konate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Diarra (9999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konate (19998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Amala Konate (11499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Fatou Diop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Diop (39996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SANFING KONATE (362500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SANFING KONATE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SANFING KONATE (1250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SANFING KONATE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SANFING KONATE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SANFING KONATE (3000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SANFING KONATE (7500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SANFING KONATE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vendeur de boutique.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de revêtement du sol du logement le/la Carreaux/Marbre, mais celui du ménage de SANFING KONATE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 de Engrais organiques - déchets d'animaux est supérieur à la quantité totale utilisée (20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58333.33 FCFA qui semble élevé, prière de verifier le montant tiré de la vente (175000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(25 kg),  des quantités vendus (175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Konate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Sanfing Konate1, les agriculteurs dont leurs cultures est principalement destiné à la consommation du ménage sont des (Agriculteurs, subsistances) et ceux qui le font avec l'élevage sont des (Agriculteurs et eleveurs, subsistances)Avertissement!!! Sanfing Konate1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[2026-07-19 11:57:02] </w:t>
      </w:r>
      <w:r>
        <w:rPr>
          <w:b/>
          <w:i w:val="0"/>
          <w:color w:val="1F6FEB"/>
          <w:sz w:val="16"/>
        </w:rPr>
        <w:t xml:space="preserve">EQ8_enq3_v2 </w:t>
      </w:r>
      <w:r>
        <w:rPr>
          <w:b w:val="0"/>
          <w:i w:val="0"/>
          <w:color w:val="64748B"/>
          <w:sz w:val="16"/>
        </w:rPr>
        <w:t xml:space="preserve">sur s04q49 : </w:t>
      </w:r>
      <w:r>
        <w:rPr>
          <w:b w:val="0"/>
          <w:i w:val="0"/>
          <w:sz w:val="17"/>
        </w:rPr>
        <w:t>il refuse de donner son revenu.</w:t>
      </w:r>
    </w:p>
    <w:p>
      <w:pPr>
        <w:pStyle w:val="ListBullet"/>
      </w:pPr>
      <w:r>
        <w:rPr>
          <w:b w:val="0"/>
          <w:i w:val="0"/>
          <w:color w:val="64748B"/>
          <w:sz w:val="16"/>
        </w:rPr>
        <w:t xml:space="preserve">[2026-07-19 19:21:03] </w:t>
      </w:r>
      <w:r>
        <w:rPr>
          <w:b/>
          <w:i w:val="0"/>
          <w:color w:val="1F6FEB"/>
          <w:sz w:val="16"/>
        </w:rPr>
        <w:t xml:space="preserve">EQ8_enq3_v2 </w:t>
      </w:r>
      <w:r>
        <w:rPr>
          <w:b w:val="0"/>
          <w:i w:val="0"/>
          <w:color w:val="64748B"/>
          <w:sz w:val="16"/>
        </w:rPr>
        <w:t xml:space="preserve">sur s10q46 : </w:t>
      </w:r>
      <w:r>
        <w:rPr>
          <w:b w:val="0"/>
          <w:i w:val="0"/>
          <w:sz w:val="17"/>
        </w:rPr>
        <w:t>il refuse de donner son bénéfice.</w:t>
      </w:r>
    </w:p>
    <w:p>
      <w:pPr>
        <w:pStyle w:val="ListBullet"/>
      </w:pPr>
      <w:r>
        <w:rPr>
          <w:b w:val="0"/>
          <w:i w:val="0"/>
          <w:color w:val="64748B"/>
          <w:sz w:val="16"/>
        </w:rPr>
        <w:t xml:space="preserve">[2026-07-20 13:41:03]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