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28-91-56-58</w:t>
      </w:r>
    </w:p>
    <w:p>
      <w:r>
        <w:rPr>
          <w:b w:val="0"/>
          <w:i w:val="0"/>
          <w:color w:val="64748B"/>
          <w:sz w:val="18"/>
        </w:rPr>
        <w:t>Enquêteur : EQ8_enq4_v2 (ABDOU KHADRE FALL)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71203010109</w:t>
            </w:r>
          </w:p>
        </w:tc>
        <w:tc>
          <w:tcPr>
            <w:tcW w:type="dxa" w:w="3551"/>
            <w:shd w:fill="F8FAFC"/>
          </w:tcPr>
          <w:p>
            <w:r>
              <w:rPr>
                <w:b w:val="0"/>
                <w:i w:val="0"/>
                <w:color w:val="64748B"/>
                <w:sz w:val="14"/>
              </w:rPr>
              <w:t>MÉNAGE</w:t>
              <w:br/>
            </w:r>
            <w:r>
              <w:rPr>
                <w:b/>
                <w:i w:val="0"/>
                <w:color w:val="1F6FEB"/>
                <w:sz w:val="18"/>
              </w:rPr>
              <w:t>28-91-56-58</w:t>
            </w:r>
          </w:p>
        </w:tc>
        <w:tc>
          <w:tcPr>
            <w:tcW w:type="dxa" w:w="3551"/>
            <w:shd w:fill="F8FAFC"/>
          </w:tcPr>
          <w:p>
            <w:r>
              <w:rPr>
                <w:b w:val="0"/>
                <w:i w:val="0"/>
                <w:color w:val="64748B"/>
                <w:sz w:val="14"/>
              </w:rPr>
              <w:t>CHEF DE MÉNAGE</w:t>
              <w:br/>
            </w:r>
            <w:r>
              <w:rPr>
                <w:b/>
                <w:i w:val="0"/>
                <w:sz w:val="18"/>
              </w:rPr>
              <w:t>GREGOUARE SEGUENE DIOUF</w:t>
            </w:r>
          </w:p>
        </w:tc>
      </w:tr>
      <w:tr>
        <w:tc>
          <w:tcPr>
            <w:tcW w:type="dxa" w:w="3551"/>
            <w:shd w:fill="F8FAFC"/>
          </w:tcPr>
          <w:p>
            <w:r>
              <w:rPr>
                <w:b w:val="0"/>
                <w:i w:val="0"/>
                <w:color w:val="64748B"/>
                <w:sz w:val="14"/>
              </w:rPr>
              <w:t>TÉLÉPHONE CM</w:t>
              <w:br/>
            </w:r>
            <w:r>
              <w:rPr>
                <w:b/>
                <w:i w:val="0"/>
                <w:sz w:val="18"/>
              </w:rPr>
              <w:t>77 796 69 11</w:t>
            </w:r>
          </w:p>
        </w:tc>
        <w:tc>
          <w:tcPr>
            <w:tcW w:type="dxa" w:w="3551"/>
            <w:shd w:fill="F8FAFC"/>
          </w:tcPr>
          <w:p>
            <w:r>
              <w:rPr>
                <w:b w:val="0"/>
                <w:i w:val="0"/>
                <w:color w:val="64748B"/>
                <w:sz w:val="14"/>
              </w:rPr>
              <w:t>LOCALISATION</w:t>
              <w:br/>
            </w:r>
            <w:r>
              <w:rPr>
                <w:b/>
                <w:i w:val="0"/>
                <w:sz w:val="18"/>
              </w:rPr>
              <w:t>warang serere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EQ8_enq4_v2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2026-07-09T11:01:35</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Grégoire séguene diouf n'a pas été à l'école entre 2024/2025 est âgé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Grégoire séguene diouf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Grégoire séguene diouf (30000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Grégoire séguene diouf (30000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Grégoire séguene diouf (35000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Grégoire séguene diouf (2400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Grégoire séguene diouf (1500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Grégoire séguene diouf (8000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Grégoire séguene diouf (4000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Grégoire séguene diouf (130000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Grégoire séguene diouf (60000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Grégoire séguene diouf (715000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Grégoire séguene diouf (80000 Fcfa) au cours de 12 derniers mois de Achat d'une tablette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s00q28, s01q28, s01q29, s01q30, s02q01__1, s02q02__1, s03q19, s04q32</w:t>
            </w:r>
          </w:p>
        </w:tc>
        <w:tc>
          <w:tcPr>
            <w:tcW w:type="dxa" w:w="6520"/>
          </w:tcPr>
          <w:p>
            <w:r>
              <w:rPr>
                <w:b w:val="0"/>
                <w:i w:val="0"/>
                <w:sz w:val="17"/>
              </w:rPr>
              <w:t>Le montant mensuel (25000 FCFA) du loyer avec comme type de logement (Maison Basse) est trop élevé dans un milieu rural,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Grégoire séguene diouf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180000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Grégoire séguene diouf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Grégoire séguene diouf vit en milieu rural mais dit avoir dépensé 3200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Grégoire séguene diouf a comme taille 1 personnes dont ils vivent à THIES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Grégoire séguene diouf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[2026-07-11 13:39:45] </w:t>
      </w:r>
      <w:r>
        <w:rPr>
          <w:b/>
          <w:i w:val="0"/>
          <w:color w:val="1F6FEB"/>
          <w:sz w:val="16"/>
        </w:rPr>
        <w:t xml:space="preserve">EQ8_enq4_v2 </w:t>
      </w:r>
      <w:r>
        <w:rPr>
          <w:b w:val="0"/>
          <w:i w:val="0"/>
          <w:color w:val="64748B"/>
          <w:sz w:val="16"/>
        </w:rPr>
        <w:t xml:space="preserve">sur s09Fq03 : </w:t>
      </w:r>
      <w:r>
        <w:rPr>
          <w:b w:val="0"/>
          <w:i w:val="0"/>
          <w:sz w:val="17"/>
        </w:rPr>
        <w:t>il ne connaît plus  la somme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